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528" w:rsidRDefault="00600528" w:rsidP="00600528">
      <w:pPr>
        <w:pStyle w:val="Default"/>
      </w:pPr>
      <w:r>
        <w:t xml:space="preserve"> Nazwa Zamawiającego: Gminny Ośrodek Pomocy Społecznej </w:t>
      </w:r>
    </w:p>
    <w:p w:rsidR="00600528" w:rsidRDefault="00600528" w:rsidP="00600528">
      <w:pPr>
        <w:pStyle w:val="Default"/>
      </w:pPr>
      <w:r>
        <w:t xml:space="preserve">siedziba: ul. Obornicka 6, 64-710 Połajewo </w:t>
      </w:r>
    </w:p>
    <w:p w:rsidR="00600528" w:rsidRDefault="00600528" w:rsidP="00600528">
      <w:pPr>
        <w:pStyle w:val="Default"/>
      </w:pPr>
      <w:r>
        <w:t xml:space="preserve">tel. 67 2567-712 </w:t>
      </w:r>
    </w:p>
    <w:p w:rsidR="00600528" w:rsidRDefault="00600528" w:rsidP="00600528">
      <w:pPr>
        <w:pStyle w:val="Default"/>
      </w:pPr>
      <w:r>
        <w:t xml:space="preserve">fax 67 2567-712 </w:t>
      </w:r>
    </w:p>
    <w:p w:rsidR="00600528" w:rsidRDefault="00600528" w:rsidP="00600528">
      <w:pPr>
        <w:pStyle w:val="Default"/>
      </w:pPr>
      <w:r>
        <w:t>NIP 763-19-15-706</w:t>
      </w:r>
    </w:p>
    <w:p w:rsidR="00600528" w:rsidRDefault="00600528" w:rsidP="00600528">
      <w:pPr>
        <w:pStyle w:val="Default"/>
      </w:pPr>
      <w:r>
        <w:t xml:space="preserve">REGON 004611172 </w:t>
      </w:r>
    </w:p>
    <w:p w:rsidR="00404043" w:rsidRDefault="00404043" w:rsidP="00600528">
      <w:pPr>
        <w:pStyle w:val="Default"/>
      </w:pPr>
    </w:p>
    <w:p w:rsidR="00404043" w:rsidRDefault="00404043" w:rsidP="00600528">
      <w:pPr>
        <w:pStyle w:val="Default"/>
      </w:pPr>
    </w:p>
    <w:p w:rsidR="00404043" w:rsidRDefault="00404043" w:rsidP="00600528">
      <w:pPr>
        <w:pStyle w:val="Default"/>
      </w:pPr>
    </w:p>
    <w:p w:rsidR="00404043" w:rsidRDefault="00404043" w:rsidP="00600528">
      <w:pPr>
        <w:pStyle w:val="Default"/>
      </w:pPr>
    </w:p>
    <w:p w:rsidR="00404043" w:rsidRDefault="00404043" w:rsidP="00600528">
      <w:pPr>
        <w:pStyle w:val="Default"/>
      </w:pPr>
    </w:p>
    <w:p w:rsidR="00404043" w:rsidRDefault="00404043" w:rsidP="00600528">
      <w:pPr>
        <w:pStyle w:val="Default"/>
      </w:pPr>
    </w:p>
    <w:p w:rsidR="00404043" w:rsidRDefault="00404043" w:rsidP="00600528">
      <w:pPr>
        <w:pStyle w:val="Default"/>
      </w:pPr>
    </w:p>
    <w:p w:rsidR="00600528" w:rsidRDefault="00600528" w:rsidP="00404043">
      <w:pPr>
        <w:pStyle w:val="Default"/>
        <w:jc w:val="center"/>
        <w:rPr>
          <w:sz w:val="28"/>
          <w:szCs w:val="28"/>
        </w:rPr>
      </w:pPr>
      <w:r>
        <w:rPr>
          <w:b/>
          <w:bCs/>
          <w:sz w:val="28"/>
          <w:szCs w:val="28"/>
        </w:rPr>
        <w:t>SPECYFIKACJA ISTOTNYCH</w:t>
      </w:r>
    </w:p>
    <w:p w:rsidR="00600528" w:rsidRDefault="00600528" w:rsidP="00404043">
      <w:pPr>
        <w:pStyle w:val="Default"/>
        <w:jc w:val="center"/>
        <w:rPr>
          <w:sz w:val="28"/>
          <w:szCs w:val="28"/>
        </w:rPr>
      </w:pPr>
      <w:r>
        <w:rPr>
          <w:b/>
          <w:bCs/>
          <w:sz w:val="28"/>
          <w:szCs w:val="28"/>
        </w:rPr>
        <w:t>WARUNKÓW ZAMÓWIENIA</w:t>
      </w:r>
    </w:p>
    <w:p w:rsidR="00600528" w:rsidRDefault="00600528" w:rsidP="00404043">
      <w:pPr>
        <w:pStyle w:val="Default"/>
        <w:jc w:val="center"/>
        <w:rPr>
          <w:b/>
          <w:bCs/>
          <w:sz w:val="28"/>
          <w:szCs w:val="28"/>
        </w:rPr>
      </w:pPr>
      <w:r>
        <w:rPr>
          <w:b/>
          <w:bCs/>
          <w:sz w:val="28"/>
          <w:szCs w:val="28"/>
        </w:rPr>
        <w:t>(SIWZ)</w:t>
      </w:r>
    </w:p>
    <w:p w:rsidR="00404043" w:rsidRDefault="00404043" w:rsidP="00404043">
      <w:pPr>
        <w:pStyle w:val="Default"/>
        <w:jc w:val="center"/>
        <w:rPr>
          <w:sz w:val="28"/>
          <w:szCs w:val="28"/>
        </w:rPr>
      </w:pPr>
    </w:p>
    <w:p w:rsidR="00404043" w:rsidRDefault="00404043" w:rsidP="00404043">
      <w:pPr>
        <w:pStyle w:val="Default"/>
        <w:jc w:val="center"/>
        <w:rPr>
          <w:sz w:val="28"/>
          <w:szCs w:val="28"/>
        </w:rPr>
      </w:pPr>
    </w:p>
    <w:p w:rsidR="00404043" w:rsidRDefault="00404043" w:rsidP="00404043">
      <w:pPr>
        <w:pStyle w:val="Default"/>
        <w:jc w:val="center"/>
        <w:rPr>
          <w:sz w:val="28"/>
          <w:szCs w:val="28"/>
        </w:rPr>
      </w:pPr>
    </w:p>
    <w:p w:rsidR="00600528" w:rsidRDefault="00600528" w:rsidP="00404043">
      <w:pPr>
        <w:pStyle w:val="Default"/>
        <w:jc w:val="both"/>
        <w:rPr>
          <w:sz w:val="22"/>
          <w:szCs w:val="22"/>
        </w:rPr>
      </w:pPr>
      <w:r>
        <w:rPr>
          <w:sz w:val="22"/>
          <w:szCs w:val="22"/>
        </w:rPr>
        <w:t>Gminny Ośrodek Pomocy Społecznej w Połajewie, w trybie przetargu nieograniczonego, ogłasza postępowanie o udzielenie zamówienia o wartości poniżej kwoty określonej w przepisach wydanych na podstawie art. 11 ust. 8,</w:t>
      </w:r>
      <w:r w:rsidR="006D51D9">
        <w:rPr>
          <w:sz w:val="22"/>
          <w:szCs w:val="22"/>
        </w:rPr>
        <w:t xml:space="preserve"> </w:t>
      </w:r>
      <w:r>
        <w:rPr>
          <w:sz w:val="22"/>
          <w:szCs w:val="22"/>
        </w:rPr>
        <w:t xml:space="preserve">prowadzone w oparciu o przepisy ustawy z dnia 29.01.2004r. Prawo zamówień publicznych (tekst jednolity </w:t>
      </w:r>
      <w:r>
        <w:t xml:space="preserve">Dz. U. z 2007 r. Nr 223, poz. 1655 z póź. zm.), </w:t>
      </w:r>
      <w:r>
        <w:rPr>
          <w:sz w:val="22"/>
          <w:szCs w:val="22"/>
        </w:rPr>
        <w:t>na:</w:t>
      </w:r>
    </w:p>
    <w:p w:rsidR="00404043" w:rsidRDefault="00404043" w:rsidP="00404043">
      <w:pPr>
        <w:pStyle w:val="Default"/>
        <w:jc w:val="both"/>
        <w:rPr>
          <w:sz w:val="22"/>
          <w:szCs w:val="22"/>
        </w:rPr>
      </w:pPr>
    </w:p>
    <w:p w:rsidR="00600528" w:rsidRDefault="00600528" w:rsidP="00404043">
      <w:pPr>
        <w:pStyle w:val="Default"/>
        <w:jc w:val="center"/>
        <w:rPr>
          <w:b/>
          <w:bCs/>
        </w:rPr>
      </w:pPr>
      <w:r>
        <w:rPr>
          <w:b/>
          <w:bCs/>
        </w:rPr>
        <w:t>dożywianie dzieci w szkołach</w:t>
      </w: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rPr>
          <w:b/>
          <w:bCs/>
        </w:rPr>
      </w:pPr>
    </w:p>
    <w:p w:rsidR="00404043" w:rsidRDefault="00404043" w:rsidP="00404043">
      <w:pPr>
        <w:pStyle w:val="Default"/>
        <w:jc w:val="center"/>
      </w:pPr>
    </w:p>
    <w:p w:rsidR="00600528" w:rsidRDefault="00600528" w:rsidP="00600528">
      <w:pPr>
        <w:pStyle w:val="Default"/>
        <w:rPr>
          <w:b/>
          <w:bCs/>
          <w:sz w:val="22"/>
          <w:szCs w:val="22"/>
        </w:rPr>
      </w:pPr>
      <w:r>
        <w:rPr>
          <w:b/>
          <w:bCs/>
          <w:sz w:val="22"/>
          <w:szCs w:val="22"/>
        </w:rPr>
        <w:t xml:space="preserve">ZATWIERDZIŁ: </w:t>
      </w: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b/>
          <w:bCs/>
          <w:sz w:val="22"/>
          <w:szCs w:val="22"/>
        </w:rPr>
      </w:pPr>
    </w:p>
    <w:p w:rsidR="00404043" w:rsidRDefault="00404043" w:rsidP="00600528">
      <w:pPr>
        <w:pStyle w:val="Default"/>
        <w:rPr>
          <w:sz w:val="22"/>
          <w:szCs w:val="22"/>
        </w:rPr>
      </w:pPr>
    </w:p>
    <w:p w:rsidR="00600528" w:rsidRDefault="00600528" w:rsidP="00890FD0">
      <w:pPr>
        <w:pStyle w:val="Default"/>
        <w:jc w:val="center"/>
        <w:rPr>
          <w:sz w:val="22"/>
          <w:szCs w:val="22"/>
        </w:rPr>
      </w:pPr>
      <w:r>
        <w:rPr>
          <w:sz w:val="22"/>
          <w:szCs w:val="22"/>
        </w:rPr>
        <w:t>Połajewo, dnia 2011-08-01</w:t>
      </w:r>
    </w:p>
    <w:p w:rsidR="00600528" w:rsidRDefault="00600528" w:rsidP="00890FD0">
      <w:pPr>
        <w:pStyle w:val="Default"/>
        <w:numPr>
          <w:ilvl w:val="0"/>
          <w:numId w:val="1"/>
        </w:numPr>
        <w:jc w:val="both"/>
        <w:rPr>
          <w:sz w:val="22"/>
          <w:szCs w:val="22"/>
        </w:rPr>
      </w:pPr>
      <w:r>
        <w:rPr>
          <w:sz w:val="22"/>
          <w:szCs w:val="22"/>
        </w:rPr>
        <w:lastRenderedPageBreak/>
        <w:t xml:space="preserve">1. Postanowienia ogólne </w:t>
      </w:r>
    </w:p>
    <w:p w:rsidR="00600528" w:rsidRDefault="00600528" w:rsidP="00890FD0">
      <w:pPr>
        <w:pStyle w:val="Default"/>
        <w:numPr>
          <w:ilvl w:val="1"/>
          <w:numId w:val="1"/>
        </w:numPr>
        <w:jc w:val="both"/>
        <w:rPr>
          <w:sz w:val="22"/>
          <w:szCs w:val="22"/>
        </w:rPr>
      </w:pPr>
      <w:r>
        <w:t xml:space="preserve">1.1. </w:t>
      </w:r>
      <w:r>
        <w:rPr>
          <w:sz w:val="22"/>
          <w:szCs w:val="22"/>
        </w:rPr>
        <w:t xml:space="preserve">Postępowanie o zamówienie publiczne przeprowadzone będzie zgodnie z ustawą z dnia 29 stycznia 2004 r. Prawo zamówień publicznych (t.j. Dz. U. z 2007 r. Nr 223, poz. 1655 z póź. zm.),zwaną dalej UPZP. </w:t>
      </w:r>
    </w:p>
    <w:p w:rsidR="00600528" w:rsidRDefault="00600528" w:rsidP="00890FD0">
      <w:pPr>
        <w:pStyle w:val="Default"/>
        <w:numPr>
          <w:ilvl w:val="1"/>
          <w:numId w:val="1"/>
        </w:numPr>
        <w:jc w:val="both"/>
        <w:rPr>
          <w:sz w:val="22"/>
          <w:szCs w:val="22"/>
        </w:rPr>
      </w:pPr>
      <w:r>
        <w:rPr>
          <w:sz w:val="22"/>
          <w:szCs w:val="22"/>
        </w:rPr>
        <w:t xml:space="preserve">1.2. Postępowanie o udzielenie zamówienia publicznego prowadzone będzie w języku polskim z zachowaniem formy pisemnej. </w:t>
      </w:r>
    </w:p>
    <w:p w:rsidR="00600528" w:rsidRDefault="00600528" w:rsidP="00890FD0">
      <w:pPr>
        <w:pStyle w:val="Default"/>
        <w:numPr>
          <w:ilvl w:val="1"/>
          <w:numId w:val="1"/>
        </w:numPr>
        <w:jc w:val="both"/>
        <w:rPr>
          <w:sz w:val="22"/>
          <w:szCs w:val="22"/>
        </w:rPr>
      </w:pPr>
      <w:r>
        <w:rPr>
          <w:sz w:val="22"/>
          <w:szCs w:val="22"/>
        </w:rPr>
        <w:t xml:space="preserve">1.3. Specyfikacja istotnych warunków zamówienia, zwana jest dalej SIWZ </w:t>
      </w:r>
    </w:p>
    <w:p w:rsidR="00600528" w:rsidRDefault="00600528" w:rsidP="00890FD0">
      <w:pPr>
        <w:pStyle w:val="Default"/>
        <w:numPr>
          <w:ilvl w:val="0"/>
          <w:numId w:val="1"/>
        </w:numPr>
        <w:jc w:val="both"/>
        <w:rPr>
          <w:sz w:val="22"/>
          <w:szCs w:val="22"/>
        </w:rPr>
      </w:pPr>
      <w:r>
        <w:rPr>
          <w:sz w:val="22"/>
          <w:szCs w:val="22"/>
        </w:rPr>
        <w:t xml:space="preserve">2. Opis przedmiotu zamówienia. </w:t>
      </w:r>
    </w:p>
    <w:p w:rsidR="00600528" w:rsidRDefault="00600528" w:rsidP="00890FD0">
      <w:pPr>
        <w:pStyle w:val="Default"/>
        <w:numPr>
          <w:ilvl w:val="1"/>
          <w:numId w:val="1"/>
        </w:numPr>
        <w:jc w:val="both"/>
        <w:rPr>
          <w:sz w:val="22"/>
          <w:szCs w:val="22"/>
        </w:rPr>
      </w:pPr>
      <w:r>
        <w:rPr>
          <w:sz w:val="22"/>
          <w:szCs w:val="22"/>
        </w:rPr>
        <w:t>2.1. Przedmiotem zamówienia jest realizowanie usługi polegającej na dożywianiu dzieci w szkołach na terenie Gminy Połajewo. Liczba dzieci ob</w:t>
      </w:r>
      <w:r w:rsidR="00627834">
        <w:rPr>
          <w:sz w:val="22"/>
          <w:szCs w:val="22"/>
        </w:rPr>
        <w:t>jęta dożywianiem wynosi około  90</w:t>
      </w:r>
      <w:r>
        <w:rPr>
          <w:sz w:val="22"/>
          <w:szCs w:val="22"/>
        </w:rPr>
        <w:t xml:space="preserve"> . Liczba dni </w:t>
      </w:r>
      <w:r w:rsidR="00627834">
        <w:rPr>
          <w:sz w:val="22"/>
          <w:szCs w:val="22"/>
        </w:rPr>
        <w:t xml:space="preserve">w jednym roku szkolnym -ok 200 </w:t>
      </w:r>
      <w:r>
        <w:rPr>
          <w:sz w:val="22"/>
          <w:szCs w:val="22"/>
        </w:rPr>
        <w:t xml:space="preserve"> </w:t>
      </w:r>
    </w:p>
    <w:p w:rsidR="00600528" w:rsidRDefault="00600528" w:rsidP="00890FD0">
      <w:pPr>
        <w:pStyle w:val="Default"/>
        <w:numPr>
          <w:ilvl w:val="1"/>
          <w:numId w:val="1"/>
        </w:numPr>
        <w:jc w:val="both"/>
        <w:rPr>
          <w:sz w:val="22"/>
          <w:szCs w:val="22"/>
        </w:rPr>
      </w:pPr>
      <w:r>
        <w:rPr>
          <w:sz w:val="22"/>
          <w:szCs w:val="22"/>
        </w:rPr>
        <w:t xml:space="preserve">2.2. Szczegółowy zakres zamówienia został określony w załączniku nr 7 do SIWZ </w:t>
      </w:r>
    </w:p>
    <w:p w:rsidR="00600528" w:rsidRDefault="00600528" w:rsidP="00890FD0">
      <w:pPr>
        <w:pStyle w:val="Default"/>
        <w:jc w:val="both"/>
        <w:rPr>
          <w:sz w:val="22"/>
          <w:szCs w:val="22"/>
        </w:rPr>
      </w:pPr>
    </w:p>
    <w:p w:rsidR="00600528" w:rsidRDefault="00600528" w:rsidP="00890FD0">
      <w:pPr>
        <w:pStyle w:val="Default"/>
        <w:jc w:val="both"/>
        <w:rPr>
          <w:sz w:val="22"/>
          <w:szCs w:val="22"/>
        </w:rPr>
      </w:pPr>
      <w:r>
        <w:rPr>
          <w:sz w:val="22"/>
          <w:szCs w:val="22"/>
        </w:rPr>
        <w:t xml:space="preserve">Kod CPV: 55523100-3 </w:t>
      </w:r>
    </w:p>
    <w:p w:rsidR="00600528" w:rsidRDefault="00600528" w:rsidP="00890FD0">
      <w:pPr>
        <w:pStyle w:val="Default"/>
        <w:numPr>
          <w:ilvl w:val="0"/>
          <w:numId w:val="2"/>
        </w:numPr>
        <w:jc w:val="both"/>
        <w:rPr>
          <w:sz w:val="22"/>
          <w:szCs w:val="22"/>
        </w:rPr>
      </w:pPr>
      <w:r>
        <w:rPr>
          <w:sz w:val="22"/>
          <w:szCs w:val="22"/>
        </w:rPr>
        <w:t xml:space="preserve">3. Termin wykonania zamówienia: od 02 września 2011 r. do końca zajęć szkolnych w roku szkolnym 2011/2012 r. </w:t>
      </w:r>
      <w:r w:rsidR="00627834">
        <w:rPr>
          <w:sz w:val="22"/>
          <w:szCs w:val="22"/>
        </w:rPr>
        <w:t xml:space="preserve"> i w roku szkolnym 2012/2013</w:t>
      </w:r>
    </w:p>
    <w:p w:rsidR="00600528" w:rsidRDefault="00600528" w:rsidP="00890FD0">
      <w:pPr>
        <w:pStyle w:val="Default"/>
        <w:jc w:val="both"/>
        <w:rPr>
          <w:sz w:val="22"/>
          <w:szCs w:val="22"/>
        </w:rPr>
      </w:pPr>
    </w:p>
    <w:p w:rsidR="00600528" w:rsidRDefault="00600528" w:rsidP="00890FD0">
      <w:pPr>
        <w:pStyle w:val="Default"/>
        <w:numPr>
          <w:ilvl w:val="0"/>
          <w:numId w:val="3"/>
        </w:numPr>
        <w:jc w:val="both"/>
        <w:rPr>
          <w:sz w:val="22"/>
          <w:szCs w:val="22"/>
        </w:rPr>
      </w:pPr>
      <w:r>
        <w:rPr>
          <w:sz w:val="22"/>
          <w:szCs w:val="22"/>
        </w:rPr>
        <w:t xml:space="preserve">4. Warunki udziału w postępowaniu oraz opis sposobu dokonywania oceny spełnienia tych warunków. </w:t>
      </w:r>
    </w:p>
    <w:p w:rsidR="00600528" w:rsidRDefault="00600528" w:rsidP="00890FD0">
      <w:pPr>
        <w:pStyle w:val="Default"/>
        <w:numPr>
          <w:ilvl w:val="1"/>
          <w:numId w:val="3"/>
        </w:numPr>
        <w:jc w:val="both"/>
        <w:rPr>
          <w:sz w:val="22"/>
          <w:szCs w:val="22"/>
        </w:rPr>
      </w:pPr>
      <w:r>
        <w:rPr>
          <w:sz w:val="22"/>
          <w:szCs w:val="22"/>
        </w:rPr>
        <w:t xml:space="preserve">4.1. Przesłanki wykluczenia </w:t>
      </w:r>
    </w:p>
    <w:p w:rsidR="00600528" w:rsidRDefault="00600528" w:rsidP="00890FD0">
      <w:pPr>
        <w:pStyle w:val="Default"/>
        <w:numPr>
          <w:ilvl w:val="1"/>
          <w:numId w:val="3"/>
        </w:numPr>
        <w:jc w:val="both"/>
        <w:rPr>
          <w:sz w:val="22"/>
          <w:szCs w:val="22"/>
        </w:rPr>
      </w:pPr>
      <w:r>
        <w:rPr>
          <w:sz w:val="22"/>
          <w:szCs w:val="22"/>
        </w:rPr>
        <w:t xml:space="preserve">4.1.1. W przypadku złożenia oferty zostaną przez Zamawiającego wykluczeni z postępowania na podstawie art. 24 ust. 1, 1a oraz 2 ustawy Pzp, Wykonawcy: </w:t>
      </w:r>
    </w:p>
    <w:p w:rsidR="00600528" w:rsidRDefault="00600528" w:rsidP="00890FD0">
      <w:pPr>
        <w:pStyle w:val="Default"/>
        <w:jc w:val="both"/>
        <w:rPr>
          <w:sz w:val="22"/>
          <w:szCs w:val="22"/>
        </w:rPr>
      </w:pPr>
    </w:p>
    <w:p w:rsidR="00600528" w:rsidRDefault="00600528" w:rsidP="00890FD0">
      <w:pPr>
        <w:pStyle w:val="Default"/>
        <w:jc w:val="both"/>
        <w:rPr>
          <w:sz w:val="22"/>
          <w:szCs w:val="22"/>
        </w:rPr>
      </w:pPr>
      <w:r>
        <w:rPr>
          <w:sz w:val="22"/>
          <w:szCs w:val="22"/>
        </w:rPr>
        <w:t xml:space="preserve">1) którzy wyrządzili szkodę nie wykonując zamówienia lub wykonując je nienależycie, jeżeli szkoda ta została stwierdzona orzeczeniem sądu, które uprawomocniło się w okresie 3 lat przed wszczęciem postępowania; </w:t>
      </w:r>
    </w:p>
    <w:p w:rsidR="00600528" w:rsidRDefault="00600528" w:rsidP="00890FD0">
      <w:pPr>
        <w:pStyle w:val="Default"/>
        <w:jc w:val="both"/>
        <w:rPr>
          <w:sz w:val="22"/>
          <w:szCs w:val="22"/>
        </w:rPr>
      </w:pPr>
      <w:r>
        <w:rPr>
          <w:sz w:val="22"/>
          <w:szCs w:val="22"/>
        </w:rPr>
        <w:t xml:space="preserve">2)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600528" w:rsidRDefault="00600528" w:rsidP="00890FD0">
      <w:pPr>
        <w:pStyle w:val="Default"/>
        <w:jc w:val="both"/>
        <w:rPr>
          <w:sz w:val="22"/>
          <w:szCs w:val="22"/>
        </w:rPr>
      </w:pPr>
      <w:r>
        <w:rPr>
          <w:sz w:val="22"/>
          <w:szCs w:val="22"/>
        </w:rPr>
        <w:t xml:space="preserve">3) którzy zalegają z uiszczeniem podatków, opłat lub składek na ubezpieczenie społeczne lub zdrowotne, z wyjątkiem przypadków gdy uzyskali oni przewidziane prawem zwolnienie, odroczenie, rozłożenie na raty zaległych płatności lub wstrzymanie w całości wykonania decyzji właściwego organu; </w:t>
      </w:r>
    </w:p>
    <w:p w:rsidR="00600528" w:rsidRDefault="00600528" w:rsidP="00890FD0">
      <w:pPr>
        <w:pStyle w:val="Default"/>
        <w:jc w:val="both"/>
        <w:rPr>
          <w:sz w:val="22"/>
          <w:szCs w:val="22"/>
        </w:rPr>
      </w:pPr>
      <w:r>
        <w:rPr>
          <w:sz w:val="22"/>
          <w:szCs w:val="22"/>
        </w:rPr>
        <w:t xml:space="preserve">4) będący osobami fizycznymi,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udziału w zorganizowanej grupie albo związku mających na celu popełnienie przestępstwa lub przestępstwa skarbowego; </w:t>
      </w:r>
    </w:p>
    <w:p w:rsidR="00600528" w:rsidRDefault="00600528" w:rsidP="00890FD0">
      <w:pPr>
        <w:pStyle w:val="Default"/>
        <w:jc w:val="both"/>
        <w:rPr>
          <w:sz w:val="22"/>
          <w:szCs w:val="22"/>
        </w:rPr>
      </w:pPr>
      <w:r>
        <w:rPr>
          <w:sz w:val="22"/>
          <w:szCs w:val="22"/>
        </w:rPr>
        <w:t xml:space="preserve">5) będący spółkami jawnymi,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udziału w zorganizowanej grupie albo związku mających na celu popełnienie przestępstwa lub przestępstwa skarbowego; </w:t>
      </w:r>
    </w:p>
    <w:p w:rsidR="00600528" w:rsidRDefault="00600528" w:rsidP="00890FD0">
      <w:pPr>
        <w:pStyle w:val="Default"/>
        <w:jc w:val="both"/>
        <w:rPr>
          <w:sz w:val="22"/>
          <w:szCs w:val="22"/>
        </w:rPr>
      </w:pPr>
      <w:r>
        <w:rPr>
          <w:sz w:val="22"/>
          <w:szCs w:val="22"/>
        </w:rPr>
        <w:t xml:space="preserve">6) będący spółkami partnerskimi,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udziału w zorganizowanej grupie albo związku mających na celu popełnienie przestępstwa lub przestępstwa skarbowego; </w:t>
      </w:r>
    </w:p>
    <w:p w:rsidR="00600528" w:rsidRDefault="00600528" w:rsidP="00890FD0">
      <w:pPr>
        <w:pStyle w:val="Default"/>
        <w:jc w:val="both"/>
        <w:rPr>
          <w:sz w:val="22"/>
          <w:szCs w:val="22"/>
        </w:rPr>
        <w:sectPr w:rsidR="00600528">
          <w:type w:val="continuous"/>
          <w:pgSz w:w="12240" w:h="15840"/>
          <w:pgMar w:top="1417" w:right="1417" w:bottom="1417" w:left="1417" w:header="708" w:footer="708" w:gutter="0"/>
          <w:cols w:space="708"/>
          <w:noEndnote/>
        </w:sectPr>
      </w:pPr>
      <w:r>
        <w:rPr>
          <w:sz w:val="22"/>
          <w:szCs w:val="22"/>
        </w:rPr>
        <w:lastRenderedPageBreak/>
        <w:t xml:space="preserve">7) będący spółkami komandytowymi oraz spółkami komandytowo-akcyjnymi, których komplementariusza prawomocnie skazano za przestępstwo popełnione w związku z </w:t>
      </w:r>
    </w:p>
    <w:p w:rsidR="00600528" w:rsidRDefault="00600528" w:rsidP="00890FD0">
      <w:pPr>
        <w:pStyle w:val="Default"/>
        <w:jc w:val="both"/>
        <w:rPr>
          <w:sz w:val="22"/>
          <w:szCs w:val="22"/>
        </w:rPr>
      </w:pPr>
      <w:r>
        <w:rPr>
          <w:sz w:val="22"/>
          <w:szCs w:val="22"/>
        </w:rPr>
        <w:lastRenderedPageBreak/>
        <w:t xml:space="preserve">postępowaniem o udzielenie zamówienia, przestępstwo przeciwko środowisku, przestępstwo przeciwko prawom osób wykonujących pracę zarobkową, przestępstwo przekupstwa, przestępstwo przeciwko obrotowi gospodarczemu lub inne przestępstwo popełnione w celu osiągnięcia korzyści majątkowych, a także za przestępstwo udziału w zorganizowanej grupie albo związku mających na celu popełnienie przestępstwa lub przestępstwa skarbowego; </w:t>
      </w:r>
    </w:p>
    <w:p w:rsidR="00600528" w:rsidRDefault="00600528" w:rsidP="00890FD0">
      <w:pPr>
        <w:pStyle w:val="Default"/>
        <w:jc w:val="both"/>
        <w:rPr>
          <w:sz w:val="22"/>
          <w:szCs w:val="22"/>
        </w:rPr>
      </w:pPr>
      <w:r>
        <w:rPr>
          <w:sz w:val="22"/>
          <w:szCs w:val="22"/>
        </w:rPr>
        <w:t xml:space="preserve">8) będący osobami prawnymi,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udziału w zorganizowanej grupie albo związku mających na celu popełnienie przestępstwa lub przestępstwa skarbowego; </w:t>
      </w:r>
    </w:p>
    <w:p w:rsidR="00600528" w:rsidRDefault="00600528" w:rsidP="00890FD0">
      <w:pPr>
        <w:pStyle w:val="Default"/>
        <w:jc w:val="both"/>
        <w:rPr>
          <w:sz w:val="22"/>
          <w:szCs w:val="22"/>
        </w:rPr>
      </w:pPr>
      <w:r>
        <w:rPr>
          <w:sz w:val="22"/>
          <w:szCs w:val="22"/>
        </w:rPr>
        <w:t xml:space="preserve">9) będący podmiotami zbiorowymi, wobec których sąd orzekł zakaz ubiegania się o zamówienia na podstawie przepisów o odpowiedzialności podmiotów zbiorowych za czyny zabronione pod groźbą kary; </w:t>
      </w:r>
    </w:p>
    <w:p w:rsidR="00600528" w:rsidRDefault="00600528" w:rsidP="00890FD0">
      <w:pPr>
        <w:pStyle w:val="Default"/>
        <w:jc w:val="both"/>
        <w:rPr>
          <w:sz w:val="22"/>
          <w:szCs w:val="22"/>
        </w:rPr>
      </w:pPr>
      <w:r>
        <w:rPr>
          <w:sz w:val="22"/>
          <w:szCs w:val="22"/>
        </w:rPr>
        <w:t xml:space="preserve">10) którzy wykonywali bezpośrednio czynności związane z przygotowaniem niniejszego postępowania lub posługiwali się w celu sporządzenia oferty osobami uczestniczącymi w dokonywaniu tych czynności, chyba, że udział tych wykonawców w postępowaniu nie utrudni uczciwej konkurencji; </w:t>
      </w:r>
    </w:p>
    <w:p w:rsidR="00600528" w:rsidRDefault="00600528" w:rsidP="00890FD0">
      <w:pPr>
        <w:pStyle w:val="Default"/>
        <w:jc w:val="both"/>
        <w:rPr>
          <w:sz w:val="22"/>
          <w:szCs w:val="22"/>
        </w:rPr>
      </w:pPr>
      <w:r>
        <w:rPr>
          <w:sz w:val="22"/>
          <w:szCs w:val="22"/>
        </w:rPr>
        <w:t xml:space="preserve">11) którzy nie wnieśli wadium do upływu terminu składania ofert, na przedłużony okres związania ofertą lub w terminie, o którym mowa w art.46 ust.3, albo nie zgodzili się na przedłużenie okresu związania ofertą. </w:t>
      </w:r>
    </w:p>
    <w:p w:rsidR="00600528" w:rsidRDefault="00600528" w:rsidP="00890FD0">
      <w:pPr>
        <w:pStyle w:val="Default"/>
        <w:jc w:val="both"/>
        <w:rPr>
          <w:sz w:val="22"/>
          <w:szCs w:val="22"/>
        </w:rPr>
      </w:pPr>
      <w:r>
        <w:rPr>
          <w:sz w:val="22"/>
          <w:szCs w:val="22"/>
        </w:rPr>
        <w:t xml:space="preserve">12) którzy złożyli nieprawdziwe informacje mające wpływ lub mogące mieć wpływ na wynik prowadzonego postępowania; </w:t>
      </w:r>
    </w:p>
    <w:p w:rsidR="00600528" w:rsidRDefault="00600528" w:rsidP="00890FD0">
      <w:pPr>
        <w:pStyle w:val="Default"/>
        <w:jc w:val="both"/>
        <w:rPr>
          <w:sz w:val="22"/>
          <w:szCs w:val="22"/>
        </w:rPr>
      </w:pPr>
      <w:r>
        <w:rPr>
          <w:sz w:val="22"/>
          <w:szCs w:val="22"/>
        </w:rPr>
        <w:t xml:space="preserve">13) którzy nie wykazali spełniania warunków udziału w postępowaniu </w:t>
      </w:r>
    </w:p>
    <w:p w:rsidR="00600528" w:rsidRDefault="00600528" w:rsidP="00890FD0">
      <w:pPr>
        <w:pStyle w:val="Default"/>
        <w:jc w:val="both"/>
        <w:rPr>
          <w:sz w:val="22"/>
          <w:szCs w:val="22"/>
        </w:rPr>
      </w:pPr>
      <w:r>
        <w:rPr>
          <w:sz w:val="22"/>
          <w:szCs w:val="22"/>
        </w:rPr>
        <w:t xml:space="preserve">14)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 </w:t>
      </w:r>
    </w:p>
    <w:p w:rsidR="00600528" w:rsidRDefault="00600528" w:rsidP="00890FD0">
      <w:pPr>
        <w:pStyle w:val="Default"/>
        <w:numPr>
          <w:ilvl w:val="1"/>
          <w:numId w:val="4"/>
        </w:numPr>
        <w:jc w:val="both"/>
        <w:rPr>
          <w:sz w:val="22"/>
          <w:szCs w:val="22"/>
        </w:rPr>
      </w:pPr>
      <w:r>
        <w:rPr>
          <w:sz w:val="22"/>
          <w:szCs w:val="22"/>
        </w:rPr>
        <w:t xml:space="preserve">4.1.2. Wymagania określone w pkt 4.l.l. mają zastosowanie do wszystkich Wykonawców wspólnie ubiegających się o udzielenie niniejszego zamówienia. </w:t>
      </w:r>
    </w:p>
    <w:p w:rsidR="00600528" w:rsidRDefault="00600528" w:rsidP="00890FD0">
      <w:pPr>
        <w:pStyle w:val="Default"/>
        <w:numPr>
          <w:ilvl w:val="1"/>
          <w:numId w:val="4"/>
        </w:numPr>
        <w:jc w:val="both"/>
        <w:rPr>
          <w:sz w:val="22"/>
          <w:szCs w:val="22"/>
        </w:rPr>
      </w:pPr>
      <w:r>
        <w:rPr>
          <w:sz w:val="22"/>
          <w:szCs w:val="22"/>
        </w:rPr>
        <w:t xml:space="preserve">4.1.3. Zamawiający dokona oceny spełniania warunków udziału w postępowaniu na podstawie oświadczeń i dokumentów o których mowa w pkt 5 na zasadzie spełnia - nie spełnia. </w:t>
      </w:r>
    </w:p>
    <w:p w:rsidR="00600528" w:rsidRDefault="00600528" w:rsidP="00890FD0">
      <w:pPr>
        <w:pStyle w:val="Default"/>
        <w:numPr>
          <w:ilvl w:val="1"/>
          <w:numId w:val="4"/>
        </w:numPr>
        <w:jc w:val="both"/>
        <w:rPr>
          <w:sz w:val="22"/>
          <w:szCs w:val="22"/>
        </w:rPr>
      </w:pPr>
      <w:r>
        <w:rPr>
          <w:sz w:val="22"/>
          <w:szCs w:val="22"/>
        </w:rPr>
        <w:t xml:space="preserve">4.2. Warunki udziału w postępowaniu. O udzielenie zamówienia mogą się ubiegać wykonawcy, którzy spełniają warunki dotyczące: </w:t>
      </w:r>
    </w:p>
    <w:p w:rsidR="00600528" w:rsidRDefault="00600528" w:rsidP="00890FD0">
      <w:pPr>
        <w:pStyle w:val="Default"/>
        <w:numPr>
          <w:ilvl w:val="1"/>
          <w:numId w:val="4"/>
        </w:numPr>
        <w:jc w:val="both"/>
        <w:rPr>
          <w:sz w:val="22"/>
          <w:szCs w:val="22"/>
        </w:rPr>
      </w:pPr>
      <w:r>
        <w:rPr>
          <w:sz w:val="22"/>
          <w:szCs w:val="22"/>
        </w:rPr>
        <w:t xml:space="preserve">4.2.1. Doświadczenie </w:t>
      </w:r>
    </w:p>
    <w:p w:rsidR="00600528" w:rsidRDefault="00600528" w:rsidP="00890FD0">
      <w:pPr>
        <w:pStyle w:val="Default"/>
        <w:numPr>
          <w:ilvl w:val="1"/>
          <w:numId w:val="4"/>
        </w:numPr>
        <w:jc w:val="both"/>
        <w:rPr>
          <w:sz w:val="22"/>
          <w:szCs w:val="22"/>
        </w:rPr>
      </w:pPr>
      <w:r w:rsidRPr="00BF7711">
        <w:rPr>
          <w:sz w:val="22"/>
          <w:szCs w:val="22"/>
        </w:rPr>
        <w:t xml:space="preserve">4.2.1.1. Wykonawca musi wykazać, że </w:t>
      </w:r>
      <w:r w:rsidR="00BF7711" w:rsidRPr="00BF7711">
        <w:rPr>
          <w:sz w:val="22"/>
          <w:szCs w:val="22"/>
        </w:rPr>
        <w:t>prowadził działalność w zakresie g</w:t>
      </w:r>
      <w:r w:rsidR="006D51D9">
        <w:rPr>
          <w:sz w:val="22"/>
          <w:szCs w:val="22"/>
        </w:rPr>
        <w:t>astronomii w okresie ostatnich 4-miesięcy</w:t>
      </w:r>
      <w:r w:rsidR="00BF7711" w:rsidRPr="00BF7711">
        <w:rPr>
          <w:sz w:val="22"/>
          <w:szCs w:val="22"/>
        </w:rPr>
        <w:t xml:space="preserve"> przed dniem upływu składania ofert</w:t>
      </w:r>
    </w:p>
    <w:p w:rsidR="00600528" w:rsidRPr="00890FD0" w:rsidRDefault="00600528" w:rsidP="00890FD0">
      <w:pPr>
        <w:pStyle w:val="Default"/>
        <w:numPr>
          <w:ilvl w:val="1"/>
          <w:numId w:val="4"/>
        </w:numPr>
        <w:jc w:val="both"/>
        <w:rPr>
          <w:sz w:val="22"/>
          <w:szCs w:val="22"/>
        </w:rPr>
      </w:pPr>
      <w:r w:rsidRPr="00890FD0">
        <w:rPr>
          <w:sz w:val="22"/>
          <w:szCs w:val="22"/>
        </w:rPr>
        <w:t xml:space="preserve">4.2.1.2. Doświadczenie Wykonawców wspólnie ubiegających się o udzielenie zamówienia Wykonawcy wspólnie ubiegający się o udzielenie niniejszego zamówienia muszą wykazać, że łącznie spełniają warunek określony w pkt 4.2.1.1 </w:t>
      </w:r>
    </w:p>
    <w:p w:rsidR="00600528" w:rsidRDefault="00600528" w:rsidP="00890FD0">
      <w:pPr>
        <w:pStyle w:val="Default"/>
        <w:jc w:val="both"/>
        <w:rPr>
          <w:sz w:val="22"/>
          <w:szCs w:val="22"/>
        </w:rPr>
      </w:pPr>
    </w:p>
    <w:p w:rsidR="00600528" w:rsidRDefault="00600528" w:rsidP="00890FD0">
      <w:pPr>
        <w:pStyle w:val="Default"/>
        <w:numPr>
          <w:ilvl w:val="0"/>
          <w:numId w:val="6"/>
        </w:numPr>
        <w:jc w:val="both"/>
        <w:rPr>
          <w:sz w:val="22"/>
          <w:szCs w:val="22"/>
        </w:rPr>
      </w:pPr>
      <w:r>
        <w:rPr>
          <w:sz w:val="22"/>
          <w:szCs w:val="22"/>
        </w:rPr>
        <w:t xml:space="preserve">5. Wykaz oświadczeń i dokumentów, jakie maja dostarczyć wykonawcy w celu potwierdzenia spełnienia warunków udziału w postępowaniu </w:t>
      </w:r>
    </w:p>
    <w:p w:rsidR="00600528" w:rsidRDefault="00600528" w:rsidP="00600528">
      <w:pPr>
        <w:pStyle w:val="Default"/>
        <w:numPr>
          <w:ilvl w:val="1"/>
          <w:numId w:val="6"/>
        </w:numPr>
        <w:rPr>
          <w:sz w:val="22"/>
          <w:szCs w:val="22"/>
        </w:rPr>
      </w:pPr>
      <w:r>
        <w:rPr>
          <w:sz w:val="22"/>
          <w:szCs w:val="22"/>
        </w:rPr>
        <w:t xml:space="preserve">5.1. Dla potwierdzenia spełnienia warunków ogólnych, określonych w pkt 4.1.1. niniejszej specyfikacji, Wykonawcy winni przedłożyć niżej wymienione dokumenty (oryginały lub kserokopie poświadczone przez Wykonawcę za zgodność z oryginałem): </w:t>
      </w:r>
    </w:p>
    <w:p w:rsidR="00600528" w:rsidRDefault="00600528" w:rsidP="00600528">
      <w:pPr>
        <w:pStyle w:val="Default"/>
        <w:numPr>
          <w:ilvl w:val="1"/>
          <w:numId w:val="6"/>
        </w:numPr>
        <w:rPr>
          <w:sz w:val="22"/>
          <w:szCs w:val="22"/>
        </w:rPr>
      </w:pPr>
      <w:r>
        <w:rPr>
          <w:sz w:val="22"/>
          <w:szCs w:val="22"/>
        </w:rPr>
        <w:t xml:space="preserve">5.1.1. Oświadczenie o braku podstaw do wykluczenia, zgodne z treścią załącznika nr 4 do SIWZ. </w:t>
      </w:r>
    </w:p>
    <w:p w:rsidR="00600528" w:rsidRDefault="00600528" w:rsidP="00600528">
      <w:pPr>
        <w:pStyle w:val="Default"/>
        <w:rPr>
          <w:sz w:val="22"/>
          <w:szCs w:val="22"/>
        </w:rPr>
        <w:sectPr w:rsidR="00600528">
          <w:type w:val="continuous"/>
          <w:pgSz w:w="12240" w:h="15840"/>
          <w:pgMar w:top="1417" w:right="1417" w:bottom="1417" w:left="1417" w:header="708" w:footer="708" w:gutter="0"/>
          <w:cols w:space="708"/>
          <w:noEndnote/>
        </w:sectPr>
      </w:pPr>
    </w:p>
    <w:p w:rsidR="00600528" w:rsidRDefault="00600528" w:rsidP="00890FD0">
      <w:pPr>
        <w:pStyle w:val="Default"/>
        <w:numPr>
          <w:ilvl w:val="1"/>
          <w:numId w:val="7"/>
        </w:numPr>
        <w:jc w:val="both"/>
        <w:rPr>
          <w:sz w:val="22"/>
          <w:szCs w:val="22"/>
        </w:rPr>
      </w:pPr>
      <w:r>
        <w:rPr>
          <w:sz w:val="22"/>
          <w:szCs w:val="22"/>
        </w:rPr>
        <w:lastRenderedPageBreak/>
        <w:t xml:space="preserve">5.1.2. Aktualny odpis z właściwego rejestru, jeżeli odrębne przepisy wymagają wpisu do rejestru, w celu wykazania braku podstaw do wykluczenia w oparciu o art. 24 ust. 1 pkt 2 ustawy, wystawionego nie wcześniej niż 6 miesięcy przed upływem terminu składania wniosków o dopuszczenie do udziału w </w:t>
      </w:r>
      <w:r>
        <w:rPr>
          <w:sz w:val="22"/>
          <w:szCs w:val="22"/>
        </w:rPr>
        <w:lastRenderedPageBreak/>
        <w:t xml:space="preserve">postępowaniu o udzielenie zamówienia albo składania ofert, a w stosunku do osób fizycznych oświadczenia w zakresie art. 24 ust. 1 pkt 2 ustawy. </w:t>
      </w:r>
    </w:p>
    <w:p w:rsidR="00600528" w:rsidRDefault="00600528" w:rsidP="00890FD0">
      <w:pPr>
        <w:pStyle w:val="Default"/>
        <w:numPr>
          <w:ilvl w:val="1"/>
          <w:numId w:val="7"/>
        </w:numPr>
        <w:jc w:val="both"/>
        <w:rPr>
          <w:sz w:val="22"/>
          <w:szCs w:val="22"/>
        </w:rPr>
      </w:pPr>
      <w:r>
        <w:rPr>
          <w:sz w:val="22"/>
          <w:szCs w:val="22"/>
        </w:rPr>
        <w:t xml:space="preserve">5.1.3.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wystawione nie wcześniej niż 3 miesiące przed upływem terminu składania wniosków o dopuszczenie do udziału w postępowaniu o udzielenie zamówienia albo składania ofert. </w:t>
      </w:r>
    </w:p>
    <w:p w:rsidR="00600528" w:rsidRDefault="00600528" w:rsidP="00890FD0">
      <w:pPr>
        <w:pStyle w:val="Default"/>
        <w:numPr>
          <w:ilvl w:val="1"/>
          <w:numId w:val="7"/>
        </w:numPr>
        <w:jc w:val="both"/>
        <w:rPr>
          <w:sz w:val="22"/>
          <w:szCs w:val="22"/>
        </w:rPr>
      </w:pPr>
      <w:r>
        <w:rPr>
          <w:sz w:val="22"/>
          <w:szCs w:val="22"/>
        </w:rPr>
        <w:t xml:space="preserve">5.1.4.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600528" w:rsidRDefault="00600528" w:rsidP="00890FD0">
      <w:pPr>
        <w:pStyle w:val="Default"/>
        <w:numPr>
          <w:ilvl w:val="1"/>
          <w:numId w:val="7"/>
        </w:numPr>
        <w:jc w:val="both"/>
        <w:rPr>
          <w:sz w:val="22"/>
          <w:szCs w:val="22"/>
        </w:rPr>
      </w:pPr>
      <w:r>
        <w:rPr>
          <w:sz w:val="22"/>
          <w:szCs w:val="22"/>
        </w:rPr>
        <w:t xml:space="preserve">5.1.5. Jeżeli wykonawca ma siedzibę lub miejsce zamieszkania poza terytorium Rzeczypospolitej Polskiej, zamiast dokumentów, o których mowa w pkt 5: </w:t>
      </w:r>
    </w:p>
    <w:p w:rsidR="00600528" w:rsidRDefault="00600528" w:rsidP="00890FD0">
      <w:pPr>
        <w:pStyle w:val="Default"/>
        <w:jc w:val="both"/>
        <w:rPr>
          <w:sz w:val="22"/>
          <w:szCs w:val="22"/>
        </w:rPr>
      </w:pPr>
    </w:p>
    <w:p w:rsidR="00600528" w:rsidRDefault="00600528" w:rsidP="00890FD0">
      <w:pPr>
        <w:pStyle w:val="Default"/>
        <w:jc w:val="both"/>
        <w:rPr>
          <w:sz w:val="22"/>
          <w:szCs w:val="22"/>
        </w:rPr>
      </w:pPr>
      <w:r>
        <w:rPr>
          <w:sz w:val="22"/>
          <w:szCs w:val="22"/>
        </w:rPr>
        <w:t xml:space="preserve">pkt 5.1.2. -5.1.4. składa dokument lub dokumenty wystawione w kraju, w którym ma siedzibę lub miejsce zamieszkania, potwierdzające odpowiednio, że: </w:t>
      </w:r>
    </w:p>
    <w:p w:rsidR="00600528" w:rsidRDefault="00600528" w:rsidP="00890FD0">
      <w:pPr>
        <w:pStyle w:val="Default"/>
        <w:jc w:val="both"/>
        <w:rPr>
          <w:sz w:val="22"/>
          <w:szCs w:val="22"/>
        </w:rPr>
      </w:pPr>
      <w:r>
        <w:rPr>
          <w:sz w:val="22"/>
          <w:szCs w:val="22"/>
        </w:rPr>
        <w:t xml:space="preserve">a) nie otwarto jego likwidacji ani nie ogłoszono upadłości, </w:t>
      </w:r>
    </w:p>
    <w:p w:rsidR="00600528" w:rsidRDefault="00600528" w:rsidP="00890FD0">
      <w:pPr>
        <w:pStyle w:val="Default"/>
        <w:jc w:val="both"/>
        <w:rPr>
          <w:sz w:val="22"/>
          <w:szCs w:val="22"/>
        </w:rPr>
      </w:pPr>
      <w:r>
        <w:rPr>
          <w:sz w:val="22"/>
          <w:szCs w:val="22"/>
        </w:rPr>
        <w:t xml:space="preserve">b) nie zalega z uiszczaniem podatków, opłat, składek na ubezpieczenie społeczne i zdrowotne albo że uzyskał przewidziane prawem zwolnienie, odroczenie lub rozłożenie na raty zaległych płatności lub wstrzymanie w całości wykonania decyzji właściwego organu, </w:t>
      </w:r>
    </w:p>
    <w:p w:rsidR="00600528" w:rsidRDefault="00600528" w:rsidP="00890FD0">
      <w:pPr>
        <w:pStyle w:val="Default"/>
        <w:numPr>
          <w:ilvl w:val="1"/>
          <w:numId w:val="8"/>
        </w:numPr>
        <w:jc w:val="both"/>
        <w:rPr>
          <w:sz w:val="22"/>
          <w:szCs w:val="22"/>
        </w:rPr>
      </w:pPr>
      <w:r>
        <w:rPr>
          <w:sz w:val="22"/>
          <w:szCs w:val="22"/>
        </w:rPr>
        <w:t xml:space="preserve">5.2. Jeżeli w kraju pochodzenia osoby lub w kraju, w którym wykonawca ma siedzibę lub miejsce zamieszkania, nie wydaje się dokumentów o których mowa powyżej,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 z zastrzeżeniem terminów, o których mowa powyżej. Na potwierdzenie spełniania warunków szczegółowych opisanych w pkt 4.2. niniejszej Instrukcji dla Wykonawców Wykonawcy winni przedłożyć następujące dokumenty: </w:t>
      </w:r>
    </w:p>
    <w:p w:rsidR="00600528" w:rsidRDefault="00600528" w:rsidP="00890FD0">
      <w:pPr>
        <w:pStyle w:val="Default"/>
        <w:numPr>
          <w:ilvl w:val="1"/>
          <w:numId w:val="8"/>
        </w:numPr>
        <w:jc w:val="both"/>
        <w:rPr>
          <w:sz w:val="22"/>
          <w:szCs w:val="22"/>
        </w:rPr>
      </w:pPr>
      <w:r>
        <w:rPr>
          <w:sz w:val="22"/>
          <w:szCs w:val="22"/>
        </w:rPr>
        <w:t>5.2.1. Informację o doświadczeniu Wykonawcy ("Doświadczenie"), na formularzu zgodnym z treścią załącznika nr 2 do SIWZ. Informacja musi potwierdzać spełnienie warunku, o którym mowa w pkt 4.2.1.1. ninie</w:t>
      </w:r>
      <w:r w:rsidR="006068CB">
        <w:rPr>
          <w:sz w:val="22"/>
          <w:szCs w:val="22"/>
        </w:rPr>
        <w:t>jszej Instrukcji dla Wykonawców.</w:t>
      </w:r>
      <w:r>
        <w:rPr>
          <w:sz w:val="22"/>
          <w:szCs w:val="22"/>
        </w:rPr>
        <w:t xml:space="preserve"> Do informacji winny być dołączone dokumenty potwierdzające, ż</w:t>
      </w:r>
      <w:r w:rsidR="00A074BB">
        <w:rPr>
          <w:sz w:val="22"/>
          <w:szCs w:val="22"/>
        </w:rPr>
        <w:t xml:space="preserve">e </w:t>
      </w:r>
      <w:r w:rsidR="006068CB">
        <w:rPr>
          <w:sz w:val="22"/>
          <w:szCs w:val="22"/>
        </w:rPr>
        <w:t>wykonawca prowadzi co najmniej  4-m-ce działalność gospodarczą.</w:t>
      </w:r>
      <w:r>
        <w:rPr>
          <w:sz w:val="22"/>
          <w:szCs w:val="22"/>
        </w:rPr>
        <w:t xml:space="preserve"> </w:t>
      </w:r>
    </w:p>
    <w:p w:rsidR="00600528" w:rsidRDefault="00600528" w:rsidP="00890FD0">
      <w:pPr>
        <w:pStyle w:val="Default"/>
        <w:numPr>
          <w:ilvl w:val="1"/>
          <w:numId w:val="8"/>
        </w:numPr>
        <w:jc w:val="both"/>
        <w:rPr>
          <w:sz w:val="22"/>
          <w:szCs w:val="22"/>
        </w:rPr>
      </w:pPr>
      <w:r>
        <w:rPr>
          <w:sz w:val="22"/>
          <w:szCs w:val="22"/>
        </w:rPr>
        <w:t xml:space="preserve">5.2.2. Oświadczenie o spełnianiu warunków udziału w postępowaniu (załącznik nr 3 do SIWZ) </w:t>
      </w:r>
    </w:p>
    <w:p w:rsidR="00600528" w:rsidRDefault="00600528" w:rsidP="00890FD0">
      <w:pPr>
        <w:pStyle w:val="Default"/>
        <w:numPr>
          <w:ilvl w:val="1"/>
          <w:numId w:val="8"/>
        </w:numPr>
        <w:jc w:val="both"/>
        <w:rPr>
          <w:sz w:val="22"/>
          <w:szCs w:val="22"/>
        </w:rPr>
      </w:pPr>
      <w:r>
        <w:rPr>
          <w:sz w:val="22"/>
          <w:szCs w:val="22"/>
        </w:rPr>
        <w:t xml:space="preserve">5.2.3. UWAGA: Wykonawca może polegać na wiedzy i doświadczeniu, potencjale technicznym, osobach zdolnych do wykonania zamówienia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p>
    <w:p w:rsidR="00600528" w:rsidRDefault="00600528" w:rsidP="00890FD0">
      <w:pPr>
        <w:pStyle w:val="Default"/>
        <w:numPr>
          <w:ilvl w:val="1"/>
          <w:numId w:val="8"/>
        </w:numPr>
        <w:jc w:val="both"/>
        <w:rPr>
          <w:sz w:val="22"/>
          <w:szCs w:val="22"/>
        </w:rPr>
      </w:pPr>
      <w:r>
        <w:rPr>
          <w:sz w:val="22"/>
          <w:szCs w:val="22"/>
        </w:rPr>
        <w:t xml:space="preserve">5.3. Wykonawcy wspólnie ubiegający się o udzielenie zamówienia winni ustanowić pełnomocnika do reprezentowania ich w postępowaniu albo reprezentowania w postępowaniu i zwarcia umowy w sprawie niniejszego zamówienia, a do oferty należy dołączyć pełnomocnictwo do reprezentowania wszystkich wykonawców wspólnie ubiegających się o udzielenie zamówienia. </w:t>
      </w:r>
    </w:p>
    <w:p w:rsidR="00600528" w:rsidRDefault="00600528" w:rsidP="00890FD0">
      <w:pPr>
        <w:pStyle w:val="Default"/>
        <w:numPr>
          <w:ilvl w:val="1"/>
          <w:numId w:val="8"/>
        </w:numPr>
        <w:jc w:val="both"/>
        <w:rPr>
          <w:sz w:val="22"/>
          <w:szCs w:val="22"/>
        </w:rPr>
      </w:pPr>
      <w:r>
        <w:rPr>
          <w:sz w:val="22"/>
          <w:szCs w:val="22"/>
        </w:rPr>
        <w:t xml:space="preserve">5.4. Inne dokumenty: </w:t>
      </w:r>
    </w:p>
    <w:p w:rsidR="00600528" w:rsidRDefault="00600528" w:rsidP="00890FD0">
      <w:pPr>
        <w:pStyle w:val="Default"/>
        <w:numPr>
          <w:ilvl w:val="1"/>
          <w:numId w:val="8"/>
        </w:numPr>
        <w:jc w:val="both"/>
        <w:rPr>
          <w:sz w:val="22"/>
          <w:szCs w:val="22"/>
        </w:rPr>
      </w:pPr>
      <w:r>
        <w:rPr>
          <w:sz w:val="22"/>
          <w:szCs w:val="22"/>
        </w:rPr>
        <w:t xml:space="preserve">5.4.1. Formularz ofertowy </w:t>
      </w:r>
    </w:p>
    <w:p w:rsidR="00600528" w:rsidRDefault="00600528" w:rsidP="00890FD0">
      <w:pPr>
        <w:pStyle w:val="Default"/>
        <w:numPr>
          <w:ilvl w:val="1"/>
          <w:numId w:val="8"/>
        </w:numPr>
        <w:jc w:val="both"/>
        <w:rPr>
          <w:sz w:val="22"/>
          <w:szCs w:val="22"/>
        </w:rPr>
      </w:pPr>
      <w:r>
        <w:rPr>
          <w:sz w:val="22"/>
          <w:szCs w:val="22"/>
        </w:rPr>
        <w:t xml:space="preserve">5.4.2. Formularz cenowy </w:t>
      </w:r>
    </w:p>
    <w:p w:rsidR="00600528" w:rsidRDefault="00600528" w:rsidP="00890FD0">
      <w:pPr>
        <w:pStyle w:val="Default"/>
        <w:numPr>
          <w:ilvl w:val="0"/>
          <w:numId w:val="9"/>
        </w:numPr>
        <w:jc w:val="both"/>
        <w:rPr>
          <w:sz w:val="22"/>
          <w:szCs w:val="22"/>
        </w:rPr>
      </w:pPr>
      <w:r>
        <w:rPr>
          <w:sz w:val="22"/>
          <w:szCs w:val="22"/>
        </w:rPr>
        <w:t xml:space="preserve">6. Informacje o sposobie porozumiewania się zamawiającego z wykonawcami oraz przekazywania oświadczeń i dokumentów oraz wskazanie osób uprawnionych do porozumiewania się z wykonawcami </w:t>
      </w:r>
    </w:p>
    <w:p w:rsidR="00600528" w:rsidRDefault="00600528" w:rsidP="00890FD0">
      <w:pPr>
        <w:pStyle w:val="Default"/>
        <w:numPr>
          <w:ilvl w:val="1"/>
          <w:numId w:val="9"/>
        </w:numPr>
        <w:jc w:val="both"/>
        <w:rPr>
          <w:sz w:val="22"/>
          <w:szCs w:val="22"/>
        </w:rPr>
      </w:pPr>
      <w:r>
        <w:rPr>
          <w:sz w:val="22"/>
          <w:szCs w:val="22"/>
        </w:rPr>
        <w:lastRenderedPageBreak/>
        <w:t>6.1. Oświadczenia, wnioski, zawiadomienia, dokumenty oraz informacje Zamawiający i Wykonawcy przekazują w formie faksu, nr f</w:t>
      </w:r>
      <w:r w:rsidR="0045194F">
        <w:rPr>
          <w:sz w:val="22"/>
          <w:szCs w:val="22"/>
        </w:rPr>
        <w:t>aksu zamawiającego: 67 2567-712</w:t>
      </w:r>
      <w:r>
        <w:rPr>
          <w:sz w:val="22"/>
          <w:szCs w:val="22"/>
        </w:rPr>
        <w:t>, bądź osobiście w siedzibie Za</w:t>
      </w:r>
      <w:r w:rsidR="0045194F">
        <w:rPr>
          <w:sz w:val="22"/>
          <w:szCs w:val="22"/>
        </w:rPr>
        <w:t>mawiającego tj.: Gminny Ośrodek Pomocy Społecznej , ul. Obornicka 6, 64-710 Połajewo</w:t>
      </w:r>
    </w:p>
    <w:p w:rsidR="00600528" w:rsidRDefault="00600528" w:rsidP="00890FD0">
      <w:pPr>
        <w:pStyle w:val="Default"/>
        <w:numPr>
          <w:ilvl w:val="1"/>
          <w:numId w:val="9"/>
        </w:numPr>
        <w:jc w:val="both"/>
        <w:rPr>
          <w:sz w:val="22"/>
          <w:szCs w:val="22"/>
        </w:rPr>
      </w:pPr>
      <w:r>
        <w:rPr>
          <w:sz w:val="22"/>
          <w:szCs w:val="22"/>
        </w:rPr>
        <w:t xml:space="preserve">6.2. Zamawiający żąda niezwłocznego potwierdzenia przez Wykonawcę faktu otrzymania dokumentów przekazanych w formie faksu przez Zamawiającego. </w:t>
      </w:r>
    </w:p>
    <w:p w:rsidR="00600528" w:rsidRDefault="00600528" w:rsidP="00890FD0">
      <w:pPr>
        <w:pStyle w:val="Default"/>
        <w:numPr>
          <w:ilvl w:val="1"/>
          <w:numId w:val="9"/>
        </w:numPr>
        <w:jc w:val="both"/>
        <w:rPr>
          <w:sz w:val="22"/>
          <w:szCs w:val="22"/>
        </w:rPr>
      </w:pPr>
      <w:r>
        <w:rPr>
          <w:sz w:val="22"/>
          <w:szCs w:val="22"/>
        </w:rPr>
        <w:t xml:space="preserve">6.3. Zamawiający nie dopuszcza porozumiewania się z Wykonawcami drogą elektroniczną. </w:t>
      </w:r>
    </w:p>
    <w:p w:rsidR="00600528" w:rsidRDefault="00600528" w:rsidP="00890FD0">
      <w:pPr>
        <w:pStyle w:val="Default"/>
        <w:numPr>
          <w:ilvl w:val="1"/>
          <w:numId w:val="9"/>
        </w:numPr>
        <w:jc w:val="both"/>
        <w:rPr>
          <w:sz w:val="22"/>
          <w:szCs w:val="22"/>
        </w:rPr>
      </w:pPr>
      <w:r>
        <w:rPr>
          <w:sz w:val="22"/>
          <w:szCs w:val="22"/>
        </w:rPr>
        <w:t>6.4. Wykonawca zobowiązany jest przekazywać dokumenty, oświadczenia, wnioski, zawiadomienia oraz informacje w sposób jak opisany w pkt. 1 niniejszego działu, umożliwiający zapoznanie się przez Zamawiającego z ich treścią, tj. w godzina</w:t>
      </w:r>
      <w:r w:rsidR="0045194F">
        <w:rPr>
          <w:sz w:val="22"/>
          <w:szCs w:val="22"/>
        </w:rPr>
        <w:t>ch urzędowania (poniedziałek  do piątku 7:00</w:t>
      </w:r>
      <w:r>
        <w:rPr>
          <w:sz w:val="22"/>
          <w:szCs w:val="22"/>
        </w:rPr>
        <w:t xml:space="preserve">-15:00). </w:t>
      </w:r>
    </w:p>
    <w:p w:rsidR="00600528" w:rsidRDefault="00600528" w:rsidP="00890FD0">
      <w:pPr>
        <w:pStyle w:val="Default"/>
        <w:numPr>
          <w:ilvl w:val="1"/>
          <w:numId w:val="9"/>
        </w:numPr>
        <w:jc w:val="both"/>
        <w:rPr>
          <w:sz w:val="22"/>
          <w:szCs w:val="22"/>
        </w:rPr>
      </w:pPr>
      <w:r>
        <w:rPr>
          <w:sz w:val="22"/>
          <w:szCs w:val="22"/>
        </w:rPr>
        <w:t xml:space="preserve">6.5. Strony obowiązane są informować siebie nawzajem o każdej zmianie adresu. Oświadczenia, wnioski, zawiadomienia, dokumenty oraz informacje wysyłane na ostatnio podany adres Wykonawcy będą uznawane za skutecznie złożone temu Wykonawcy. </w:t>
      </w:r>
    </w:p>
    <w:p w:rsidR="00600528" w:rsidRDefault="00600528" w:rsidP="00890FD0">
      <w:pPr>
        <w:pStyle w:val="Default"/>
        <w:numPr>
          <w:ilvl w:val="1"/>
          <w:numId w:val="9"/>
        </w:numPr>
        <w:jc w:val="both"/>
        <w:rPr>
          <w:sz w:val="22"/>
          <w:szCs w:val="22"/>
        </w:rPr>
      </w:pPr>
      <w:r>
        <w:rPr>
          <w:sz w:val="22"/>
          <w:szCs w:val="22"/>
        </w:rPr>
        <w:t xml:space="preserve">6.6. Postępowanie o udzielenie zamówienia prowadzi się w języku polskim. </w:t>
      </w:r>
    </w:p>
    <w:p w:rsidR="00600528" w:rsidRDefault="00600528" w:rsidP="00890FD0">
      <w:pPr>
        <w:pStyle w:val="Default"/>
        <w:numPr>
          <w:ilvl w:val="1"/>
          <w:numId w:val="9"/>
        </w:numPr>
        <w:jc w:val="both"/>
        <w:rPr>
          <w:sz w:val="22"/>
          <w:szCs w:val="22"/>
        </w:rPr>
      </w:pPr>
      <w:r>
        <w:rPr>
          <w:sz w:val="22"/>
          <w:szCs w:val="22"/>
        </w:rPr>
        <w:t>6.7. Osobą ze strony zamawiającego upoważnioną do kontaktowania się z</w:t>
      </w:r>
      <w:r w:rsidR="0045194F">
        <w:rPr>
          <w:sz w:val="22"/>
          <w:szCs w:val="22"/>
        </w:rPr>
        <w:t xml:space="preserve"> wykonawcami jest: Maria Klewenhagen, tel/ fax. 67 2567712</w:t>
      </w:r>
    </w:p>
    <w:p w:rsidR="00600528" w:rsidRDefault="00600528" w:rsidP="00890FD0">
      <w:pPr>
        <w:pStyle w:val="Default"/>
        <w:jc w:val="both"/>
        <w:rPr>
          <w:sz w:val="22"/>
          <w:szCs w:val="22"/>
        </w:rPr>
      </w:pPr>
    </w:p>
    <w:p w:rsidR="00600528" w:rsidRDefault="00600528" w:rsidP="00890FD0">
      <w:pPr>
        <w:pStyle w:val="Default"/>
        <w:numPr>
          <w:ilvl w:val="0"/>
          <w:numId w:val="10"/>
        </w:numPr>
        <w:jc w:val="both"/>
        <w:rPr>
          <w:sz w:val="22"/>
          <w:szCs w:val="22"/>
        </w:rPr>
      </w:pPr>
      <w:r>
        <w:rPr>
          <w:sz w:val="22"/>
          <w:szCs w:val="22"/>
        </w:rPr>
        <w:t xml:space="preserve">7. Wymagania dotyczące wadium. Nie wymaga się wniesienia wadium </w:t>
      </w:r>
    </w:p>
    <w:p w:rsidR="00600528" w:rsidRDefault="00600528" w:rsidP="00890FD0">
      <w:pPr>
        <w:pStyle w:val="Default"/>
        <w:jc w:val="both"/>
        <w:rPr>
          <w:sz w:val="22"/>
          <w:szCs w:val="22"/>
        </w:rPr>
      </w:pPr>
    </w:p>
    <w:p w:rsidR="00600528" w:rsidRDefault="00600528" w:rsidP="00890FD0">
      <w:pPr>
        <w:pStyle w:val="Default"/>
        <w:numPr>
          <w:ilvl w:val="0"/>
          <w:numId w:val="11"/>
        </w:numPr>
        <w:jc w:val="both"/>
        <w:rPr>
          <w:sz w:val="22"/>
          <w:szCs w:val="22"/>
        </w:rPr>
      </w:pPr>
      <w:r>
        <w:rPr>
          <w:sz w:val="22"/>
          <w:szCs w:val="22"/>
        </w:rPr>
        <w:t xml:space="preserve">8. Termin związania ofertą </w:t>
      </w:r>
    </w:p>
    <w:p w:rsidR="00600528" w:rsidRDefault="00600528" w:rsidP="00890FD0">
      <w:pPr>
        <w:pStyle w:val="Default"/>
        <w:numPr>
          <w:ilvl w:val="1"/>
          <w:numId w:val="11"/>
        </w:numPr>
        <w:jc w:val="both"/>
        <w:rPr>
          <w:sz w:val="22"/>
          <w:szCs w:val="22"/>
        </w:rPr>
      </w:pPr>
      <w:r>
        <w:rPr>
          <w:sz w:val="22"/>
          <w:szCs w:val="22"/>
        </w:rPr>
        <w:t xml:space="preserve">8.1. Termin związania ofertą wynosi 30 dni. Bieg terminu związania ofertą rozpoczyna się wraz z upływem terminu składania ofert. </w:t>
      </w:r>
    </w:p>
    <w:p w:rsidR="00600528" w:rsidRDefault="00600528" w:rsidP="00890FD0">
      <w:pPr>
        <w:pStyle w:val="Default"/>
        <w:numPr>
          <w:ilvl w:val="1"/>
          <w:numId w:val="11"/>
        </w:numPr>
        <w:jc w:val="both"/>
        <w:rPr>
          <w:sz w:val="22"/>
          <w:szCs w:val="22"/>
        </w:rPr>
      </w:pPr>
      <w:r>
        <w:rPr>
          <w:sz w:val="22"/>
          <w:szCs w:val="22"/>
        </w:rPr>
        <w:t xml:space="preserve">8.2. Wykonawca samodzielnie lub na wniosek Zamawiającego może przedłużyć termin związania ofertą, z tym że Zamawiający może tylko raz, co najmniej na 3 dni przed upływem terminu związania ofertą zwrócić się do Wykonawców o wyrażenie zgody na przedłużenie terminu, oznaczony okres, nie dłuższy niż 60 dni. </w:t>
      </w:r>
    </w:p>
    <w:p w:rsidR="00600528" w:rsidRDefault="00600528" w:rsidP="00890FD0">
      <w:pPr>
        <w:pStyle w:val="Default"/>
        <w:numPr>
          <w:ilvl w:val="1"/>
          <w:numId w:val="11"/>
        </w:numPr>
        <w:jc w:val="both"/>
        <w:rPr>
          <w:sz w:val="22"/>
          <w:szCs w:val="22"/>
        </w:rPr>
      </w:pPr>
      <w:r>
        <w:rPr>
          <w:sz w:val="22"/>
          <w:szCs w:val="22"/>
        </w:rPr>
        <w:t xml:space="preserve">8.3. Odmowa wyrażenia zgody na przedłużenie okresu związania ofertą nie powoduje utraty wadium. </w:t>
      </w:r>
    </w:p>
    <w:p w:rsidR="00600528" w:rsidRDefault="00600528" w:rsidP="00890FD0">
      <w:pPr>
        <w:pStyle w:val="Default"/>
        <w:numPr>
          <w:ilvl w:val="1"/>
          <w:numId w:val="11"/>
        </w:numPr>
        <w:jc w:val="both"/>
        <w:rPr>
          <w:sz w:val="22"/>
          <w:szCs w:val="22"/>
        </w:rPr>
      </w:pPr>
      <w:r>
        <w:rPr>
          <w:sz w:val="22"/>
          <w:szCs w:val="22"/>
        </w:rPr>
        <w:t xml:space="preserve">8.4. Przedłużenie terminu związania ofertą winno być wyrażone na piśmie i dopuszczalne jest tylko z jednoczesnym przedłużeniem okresu ważności wadium albo z wniesieniem nowego wadium na przedłużony okres związania ofertą. Jeżeli przedłużenie terminu związania ofertą dokonywany będzie po wyborze oferty najkorzystniejszej, obowiązek wniesienia nowego wadium lub jego przedłużenia dotyczyć będzie jedynie Wykonawcy którego oferta została wybrana jako najkorzystniejsza. </w:t>
      </w:r>
    </w:p>
    <w:p w:rsidR="00600528" w:rsidRDefault="00600528" w:rsidP="00890FD0">
      <w:pPr>
        <w:pStyle w:val="Default"/>
        <w:jc w:val="both"/>
        <w:rPr>
          <w:sz w:val="22"/>
          <w:szCs w:val="22"/>
        </w:rPr>
      </w:pPr>
    </w:p>
    <w:p w:rsidR="00600528" w:rsidRDefault="00600528" w:rsidP="00890FD0">
      <w:pPr>
        <w:pStyle w:val="Default"/>
        <w:numPr>
          <w:ilvl w:val="0"/>
          <w:numId w:val="12"/>
        </w:numPr>
        <w:jc w:val="both"/>
        <w:rPr>
          <w:sz w:val="22"/>
          <w:szCs w:val="22"/>
        </w:rPr>
      </w:pPr>
      <w:r>
        <w:rPr>
          <w:sz w:val="22"/>
          <w:szCs w:val="22"/>
        </w:rPr>
        <w:t xml:space="preserve">9. Sposób przygotowania oferty przetargowej </w:t>
      </w:r>
    </w:p>
    <w:p w:rsidR="00600528" w:rsidRDefault="00600528" w:rsidP="00890FD0">
      <w:pPr>
        <w:pStyle w:val="Default"/>
        <w:numPr>
          <w:ilvl w:val="1"/>
          <w:numId w:val="12"/>
        </w:numPr>
        <w:jc w:val="both"/>
        <w:rPr>
          <w:sz w:val="22"/>
          <w:szCs w:val="22"/>
        </w:rPr>
      </w:pPr>
      <w:r>
        <w:rPr>
          <w:sz w:val="22"/>
          <w:szCs w:val="22"/>
        </w:rPr>
        <w:t xml:space="preserve">9.1. Wykonawca może złożyć tylko jedną ofertę zgodną z wymogami zamawiającego przedstawionymi w SIWZ. </w:t>
      </w:r>
    </w:p>
    <w:p w:rsidR="00600528" w:rsidRDefault="00600528" w:rsidP="00890FD0">
      <w:pPr>
        <w:pStyle w:val="Default"/>
        <w:numPr>
          <w:ilvl w:val="1"/>
          <w:numId w:val="12"/>
        </w:numPr>
        <w:jc w:val="both"/>
        <w:rPr>
          <w:sz w:val="22"/>
          <w:szCs w:val="22"/>
        </w:rPr>
      </w:pPr>
      <w:r>
        <w:rPr>
          <w:sz w:val="22"/>
          <w:szCs w:val="22"/>
        </w:rPr>
        <w:t xml:space="preserve">9.2. Treść ofert musi odpowiadać treści SIWZ. </w:t>
      </w:r>
    </w:p>
    <w:p w:rsidR="00600528" w:rsidRDefault="00600528" w:rsidP="00890FD0">
      <w:pPr>
        <w:pStyle w:val="Default"/>
        <w:numPr>
          <w:ilvl w:val="1"/>
          <w:numId w:val="12"/>
        </w:numPr>
        <w:jc w:val="both"/>
        <w:rPr>
          <w:sz w:val="22"/>
          <w:szCs w:val="22"/>
        </w:rPr>
      </w:pPr>
      <w:r>
        <w:rPr>
          <w:sz w:val="22"/>
          <w:szCs w:val="22"/>
        </w:rPr>
        <w:t xml:space="preserve">9.3. Ofertę składa się w formie pisemnej pod rygorem nieważności. </w:t>
      </w:r>
    </w:p>
    <w:p w:rsidR="00600528" w:rsidRDefault="00600528" w:rsidP="00890FD0">
      <w:pPr>
        <w:pStyle w:val="Default"/>
        <w:numPr>
          <w:ilvl w:val="1"/>
          <w:numId w:val="12"/>
        </w:numPr>
        <w:jc w:val="both"/>
        <w:rPr>
          <w:sz w:val="22"/>
          <w:szCs w:val="22"/>
        </w:rPr>
      </w:pPr>
      <w:r>
        <w:rPr>
          <w:sz w:val="22"/>
          <w:szCs w:val="22"/>
        </w:rPr>
        <w:t xml:space="preserve">9.4. Oferta winna udzielać rzetelnych informacji oraz musi zawierać dokumenty określone w pkt 5. (pożądane jest zachowanie podanej w nim kolejności). </w:t>
      </w:r>
    </w:p>
    <w:p w:rsidR="00600528" w:rsidRDefault="00600528" w:rsidP="00890FD0">
      <w:pPr>
        <w:pStyle w:val="Default"/>
        <w:numPr>
          <w:ilvl w:val="1"/>
          <w:numId w:val="12"/>
        </w:numPr>
        <w:jc w:val="both"/>
        <w:rPr>
          <w:sz w:val="22"/>
          <w:szCs w:val="22"/>
        </w:rPr>
      </w:pPr>
      <w:r>
        <w:rPr>
          <w:sz w:val="22"/>
          <w:szCs w:val="22"/>
        </w:rPr>
        <w:t xml:space="preserve">9.5. Poświadczenie kopii dokumentów złożonych w ofercie za zgodność z oryginałem winno być sporządzone w sposób umożliwiający identyfikację podpisu (np. wraz z imienną pieczątką osoby poświadczającej kopię dokumentu za zgodność z oryginałem). </w:t>
      </w:r>
    </w:p>
    <w:p w:rsidR="00600528" w:rsidRDefault="00600528" w:rsidP="00890FD0">
      <w:pPr>
        <w:pStyle w:val="Default"/>
        <w:numPr>
          <w:ilvl w:val="1"/>
          <w:numId w:val="12"/>
        </w:numPr>
        <w:jc w:val="both"/>
        <w:rPr>
          <w:sz w:val="22"/>
          <w:szCs w:val="22"/>
        </w:rPr>
      </w:pPr>
      <w:r>
        <w:rPr>
          <w:sz w:val="22"/>
          <w:szCs w:val="22"/>
        </w:rPr>
        <w:t xml:space="preserve">9.6. W przypadku, gdy Wykonawcę reprezentuje pełnomocnik, do oferty musi być załączone pełnomocnictwo określające jego zakres i podpisane przez osoby uprawnione do reprezentacji Wykonawcy. Pełnomocnictwo należy załączyć w formie oryginału lub kopii poświadczonej za zgodność z oryginałem przez notariusza. W sytuacji, w której pełnomocnik działa na podstawie innego pełnomocnictwa lub pełnomocnictw (tzw. ciąg pełnomocnictw), wówczas takie pełnomocnictwo(-a) winno zostać załączone w formie oryginałów lub kopii poświadczonych za zgodność z oryginałem przez notariusza. </w:t>
      </w:r>
    </w:p>
    <w:p w:rsidR="00600528" w:rsidRDefault="00600528" w:rsidP="00890FD0">
      <w:pPr>
        <w:pStyle w:val="Default"/>
        <w:numPr>
          <w:ilvl w:val="1"/>
          <w:numId w:val="12"/>
        </w:numPr>
        <w:jc w:val="both"/>
        <w:rPr>
          <w:sz w:val="22"/>
          <w:szCs w:val="22"/>
        </w:rPr>
      </w:pPr>
      <w:r>
        <w:rPr>
          <w:sz w:val="22"/>
          <w:szCs w:val="22"/>
        </w:rPr>
        <w:lastRenderedPageBreak/>
        <w:t xml:space="preserve">9.7. Zgodnie z art. 8 ust. 3 UPZP, nie będą ujawniane informacje stanowiące tajemnicę </w:t>
      </w:r>
    </w:p>
    <w:p w:rsidR="00600528" w:rsidRDefault="00600528" w:rsidP="00890FD0">
      <w:pPr>
        <w:pStyle w:val="Default"/>
        <w:jc w:val="both"/>
        <w:rPr>
          <w:sz w:val="22"/>
          <w:szCs w:val="22"/>
        </w:rPr>
        <w:sectPr w:rsidR="00600528">
          <w:type w:val="continuous"/>
          <w:pgSz w:w="12240" w:h="15840"/>
          <w:pgMar w:top="1417" w:right="1417" w:bottom="1417" w:left="1417" w:header="708" w:footer="708" w:gutter="0"/>
          <w:cols w:space="708"/>
          <w:noEndnote/>
        </w:sectPr>
      </w:pPr>
    </w:p>
    <w:p w:rsidR="00600528" w:rsidRDefault="00600528" w:rsidP="00890FD0">
      <w:pPr>
        <w:pStyle w:val="Default"/>
        <w:numPr>
          <w:ilvl w:val="1"/>
          <w:numId w:val="13"/>
        </w:numPr>
        <w:jc w:val="both"/>
        <w:rPr>
          <w:sz w:val="22"/>
          <w:szCs w:val="22"/>
        </w:rPr>
      </w:pPr>
      <w:r>
        <w:rPr>
          <w:sz w:val="22"/>
          <w:szCs w:val="22"/>
        </w:rPr>
        <w:lastRenderedPageBreak/>
        <w:t xml:space="preserve">przedsiębiorstwa w rozumieniu przepisów o zwalczaniu nieuczciwej konkurencji, jeżeli Wykonawca nie później niż w terminie składania ofert zastrzegł, że nie mogą być one udostępnione. </w:t>
      </w:r>
    </w:p>
    <w:p w:rsidR="00600528" w:rsidRDefault="00600528" w:rsidP="00890FD0">
      <w:pPr>
        <w:pStyle w:val="Default"/>
        <w:numPr>
          <w:ilvl w:val="1"/>
          <w:numId w:val="13"/>
        </w:numPr>
        <w:jc w:val="both"/>
        <w:rPr>
          <w:sz w:val="22"/>
          <w:szCs w:val="22"/>
        </w:rPr>
      </w:pPr>
      <w:r>
        <w:rPr>
          <w:sz w:val="22"/>
          <w:szCs w:val="22"/>
        </w:rPr>
        <w:t xml:space="preserve">9.8. Wykonawca nie może zastrzec informacji, o których mowa w art. 86 ust. 4 UPZP. </w:t>
      </w:r>
    </w:p>
    <w:p w:rsidR="00600528" w:rsidRDefault="00600528" w:rsidP="00890FD0">
      <w:pPr>
        <w:pStyle w:val="Default"/>
        <w:numPr>
          <w:ilvl w:val="1"/>
          <w:numId w:val="13"/>
        </w:numPr>
        <w:jc w:val="both"/>
        <w:rPr>
          <w:sz w:val="22"/>
          <w:szCs w:val="22"/>
        </w:rPr>
      </w:pPr>
      <w:r>
        <w:rPr>
          <w:sz w:val="22"/>
          <w:szCs w:val="22"/>
        </w:rPr>
        <w:t xml:space="preserve">9.9. Dokument stanowiący tajemnicę przedsiębiorstwa winien być oznaczony klauzulą; </w:t>
      </w:r>
      <w:r>
        <w:rPr>
          <w:i/>
          <w:iCs/>
          <w:sz w:val="22"/>
          <w:szCs w:val="22"/>
        </w:rPr>
        <w:t xml:space="preserve">Dokument stanowi tajemnicę przedsiębiorstwa w rozumieniu art. 11 ust. 4 ustawy o zwalczaniu nieuczciwej konkurencji (Dz.U. Z 2003 r., Nr 153. poz.1503 z późn. zm.). </w:t>
      </w:r>
    </w:p>
    <w:p w:rsidR="00600528" w:rsidRDefault="00600528" w:rsidP="00890FD0">
      <w:pPr>
        <w:pStyle w:val="Default"/>
        <w:numPr>
          <w:ilvl w:val="1"/>
          <w:numId w:val="13"/>
        </w:numPr>
        <w:jc w:val="both"/>
        <w:rPr>
          <w:sz w:val="22"/>
          <w:szCs w:val="22"/>
        </w:rPr>
      </w:pPr>
      <w:r>
        <w:rPr>
          <w:sz w:val="22"/>
          <w:szCs w:val="22"/>
        </w:rPr>
        <w:t xml:space="preserve">9.10. Zaleca się aby złożone dokumenty były trwale spięte i oznaczone w następujący sposób: </w:t>
      </w:r>
    </w:p>
    <w:p w:rsidR="00600528" w:rsidRDefault="00600528" w:rsidP="00890FD0">
      <w:pPr>
        <w:pStyle w:val="Default"/>
        <w:numPr>
          <w:ilvl w:val="1"/>
          <w:numId w:val="13"/>
        </w:numPr>
        <w:jc w:val="both"/>
        <w:rPr>
          <w:sz w:val="22"/>
          <w:szCs w:val="22"/>
        </w:rPr>
      </w:pPr>
      <w:r>
        <w:rPr>
          <w:sz w:val="22"/>
          <w:szCs w:val="22"/>
        </w:rPr>
        <w:t xml:space="preserve">9.10.1. strona tytułowa z podaniem spisu zawartych dokumentów i numerami stron, </w:t>
      </w:r>
    </w:p>
    <w:p w:rsidR="00600528" w:rsidRDefault="00600528" w:rsidP="00890FD0">
      <w:pPr>
        <w:pStyle w:val="Default"/>
        <w:numPr>
          <w:ilvl w:val="1"/>
          <w:numId w:val="13"/>
        </w:numPr>
        <w:jc w:val="both"/>
        <w:rPr>
          <w:sz w:val="22"/>
          <w:szCs w:val="22"/>
        </w:rPr>
      </w:pPr>
      <w:r>
        <w:rPr>
          <w:sz w:val="22"/>
          <w:szCs w:val="22"/>
        </w:rPr>
        <w:t xml:space="preserve">9.10.2. każdej stronie zawierającej informacje nadany numer, </w:t>
      </w:r>
    </w:p>
    <w:p w:rsidR="00600528" w:rsidRDefault="00600528" w:rsidP="00890FD0">
      <w:pPr>
        <w:pStyle w:val="Default"/>
        <w:numPr>
          <w:ilvl w:val="1"/>
          <w:numId w:val="13"/>
        </w:numPr>
        <w:jc w:val="both"/>
        <w:rPr>
          <w:sz w:val="22"/>
          <w:szCs w:val="22"/>
        </w:rPr>
      </w:pPr>
      <w:r>
        <w:rPr>
          <w:sz w:val="22"/>
          <w:szCs w:val="22"/>
        </w:rPr>
        <w:t xml:space="preserve">9.10.3. wszystkie wprowadzone przez Wykonawcę poprawki winny być opatrzone dodatkowo podpisem (parafką) Wykonawcy. </w:t>
      </w:r>
    </w:p>
    <w:p w:rsidR="00600528" w:rsidRDefault="00600528" w:rsidP="00890FD0">
      <w:pPr>
        <w:pStyle w:val="Default"/>
        <w:jc w:val="both"/>
        <w:rPr>
          <w:sz w:val="22"/>
          <w:szCs w:val="22"/>
        </w:rPr>
      </w:pPr>
    </w:p>
    <w:p w:rsidR="00600528" w:rsidRDefault="00600528" w:rsidP="00890FD0">
      <w:pPr>
        <w:pStyle w:val="Default"/>
        <w:numPr>
          <w:ilvl w:val="0"/>
          <w:numId w:val="14"/>
        </w:numPr>
        <w:jc w:val="both"/>
        <w:rPr>
          <w:sz w:val="22"/>
          <w:szCs w:val="22"/>
        </w:rPr>
      </w:pPr>
      <w:r>
        <w:rPr>
          <w:sz w:val="22"/>
          <w:szCs w:val="22"/>
        </w:rPr>
        <w:t xml:space="preserve">10. Miejsce oraz termin składania i otwarcia ofert. </w:t>
      </w:r>
    </w:p>
    <w:p w:rsidR="00600528" w:rsidRDefault="00600528" w:rsidP="00890FD0">
      <w:pPr>
        <w:pStyle w:val="Default"/>
        <w:numPr>
          <w:ilvl w:val="1"/>
          <w:numId w:val="14"/>
        </w:numPr>
        <w:jc w:val="both"/>
        <w:rPr>
          <w:sz w:val="22"/>
          <w:szCs w:val="22"/>
        </w:rPr>
      </w:pPr>
      <w:r>
        <w:rPr>
          <w:sz w:val="22"/>
          <w:szCs w:val="22"/>
        </w:rPr>
        <w:t>10.1. Miejsce składania ofert: Of</w:t>
      </w:r>
      <w:r w:rsidR="0045194F">
        <w:rPr>
          <w:sz w:val="22"/>
          <w:szCs w:val="22"/>
        </w:rPr>
        <w:t xml:space="preserve">ertę należy złożyć w </w:t>
      </w:r>
      <w:r>
        <w:rPr>
          <w:sz w:val="22"/>
          <w:szCs w:val="22"/>
        </w:rPr>
        <w:t xml:space="preserve"> </w:t>
      </w:r>
      <w:r w:rsidR="00505A6A">
        <w:rPr>
          <w:sz w:val="22"/>
          <w:szCs w:val="22"/>
        </w:rPr>
        <w:t>siedzibie zamawiającego tj. Gminnym Ośrodku Po</w:t>
      </w:r>
      <w:r w:rsidR="00E57DDC">
        <w:rPr>
          <w:sz w:val="22"/>
          <w:szCs w:val="22"/>
        </w:rPr>
        <w:t>mocy S</w:t>
      </w:r>
      <w:r w:rsidR="00505A6A">
        <w:rPr>
          <w:sz w:val="22"/>
          <w:szCs w:val="22"/>
        </w:rPr>
        <w:t>połecznej w Połajewie  ul. Obornicka 6, 64-710 Połajewo</w:t>
      </w:r>
      <w:r>
        <w:rPr>
          <w:sz w:val="22"/>
          <w:szCs w:val="22"/>
        </w:rPr>
        <w:t xml:space="preserve">. Ofertę należy umieścić w zamkniętym, nieprzezroczystym opakowaniu (np. koperta) zaadresowanym i opisanym: </w:t>
      </w:r>
    </w:p>
    <w:p w:rsidR="00784344" w:rsidRDefault="00784344" w:rsidP="00890FD0">
      <w:pPr>
        <w:pStyle w:val="Default"/>
        <w:jc w:val="both"/>
        <w:rPr>
          <w:b/>
          <w:bCs/>
          <w:sz w:val="22"/>
          <w:szCs w:val="22"/>
        </w:rPr>
      </w:pPr>
    </w:p>
    <w:tbl>
      <w:tblPr>
        <w:tblStyle w:val="Tabela-Siatka"/>
        <w:tblW w:w="0" w:type="auto"/>
        <w:tblBorders>
          <w:top w:val="single" w:sz="4" w:space="0" w:color="auto"/>
          <w:left w:val="single" w:sz="4" w:space="0" w:color="auto"/>
          <w:bottom w:val="single" w:sz="4" w:space="0" w:color="auto"/>
          <w:right w:val="single" w:sz="4" w:space="0" w:color="auto"/>
        </w:tblBorders>
        <w:tblLook w:val="04A0"/>
      </w:tblPr>
      <w:tblGrid>
        <w:gridCol w:w="9546"/>
      </w:tblGrid>
      <w:tr w:rsidR="007C327B" w:rsidRPr="007C327B" w:rsidTr="009E24CF">
        <w:trPr>
          <w:trHeight w:val="2357"/>
        </w:trPr>
        <w:tc>
          <w:tcPr>
            <w:tcW w:w="9546" w:type="dxa"/>
          </w:tcPr>
          <w:p w:rsidR="007C327B" w:rsidRDefault="007C327B" w:rsidP="006F67E4">
            <w:pPr>
              <w:pStyle w:val="Default"/>
              <w:rPr>
                <w:sz w:val="22"/>
                <w:szCs w:val="22"/>
              </w:rPr>
            </w:pPr>
            <w:r w:rsidRPr="007C327B">
              <w:rPr>
                <w:b/>
                <w:bCs/>
                <w:sz w:val="22"/>
                <w:szCs w:val="22"/>
              </w:rPr>
              <w:t xml:space="preserve">Nadawca: </w:t>
            </w:r>
            <w:r w:rsidRPr="007C327B">
              <w:rPr>
                <w:sz w:val="22"/>
                <w:szCs w:val="22"/>
              </w:rPr>
              <w:t>Nazwa i adres Wykonawcy (pieczęć).</w:t>
            </w:r>
          </w:p>
          <w:p w:rsidR="007C327B" w:rsidRPr="007C327B" w:rsidRDefault="007C327B" w:rsidP="006F67E4">
            <w:pPr>
              <w:pStyle w:val="Default"/>
              <w:rPr>
                <w:sz w:val="22"/>
                <w:szCs w:val="22"/>
              </w:rPr>
            </w:pPr>
          </w:p>
          <w:p w:rsidR="007C327B" w:rsidRDefault="007C327B" w:rsidP="006F67E4">
            <w:pPr>
              <w:pStyle w:val="Default"/>
              <w:rPr>
                <w:sz w:val="22"/>
                <w:szCs w:val="22"/>
              </w:rPr>
            </w:pPr>
            <w:r w:rsidRPr="007C327B">
              <w:rPr>
                <w:b/>
                <w:bCs/>
                <w:sz w:val="22"/>
                <w:szCs w:val="22"/>
              </w:rPr>
              <w:t xml:space="preserve">Adresat: </w:t>
            </w:r>
            <w:r w:rsidRPr="007C327B">
              <w:rPr>
                <w:sz w:val="22"/>
                <w:szCs w:val="22"/>
              </w:rPr>
              <w:t>……………………………………………………………..</w:t>
            </w:r>
          </w:p>
          <w:p w:rsidR="007C327B" w:rsidRPr="007C327B" w:rsidRDefault="007C327B" w:rsidP="006F67E4">
            <w:pPr>
              <w:pStyle w:val="Default"/>
              <w:rPr>
                <w:sz w:val="22"/>
                <w:szCs w:val="22"/>
              </w:rPr>
            </w:pPr>
          </w:p>
          <w:p w:rsidR="007C327B" w:rsidRDefault="007C327B" w:rsidP="006F67E4">
            <w:pPr>
              <w:pStyle w:val="Default"/>
              <w:rPr>
                <w:sz w:val="22"/>
                <w:szCs w:val="22"/>
              </w:rPr>
            </w:pPr>
            <w:r w:rsidRPr="007C327B">
              <w:rPr>
                <w:sz w:val="22"/>
                <w:szCs w:val="22"/>
              </w:rPr>
              <w:t>OFERTA NA ……………………………………….................................................................</w:t>
            </w:r>
          </w:p>
          <w:p w:rsidR="007C327B" w:rsidRPr="007C327B" w:rsidRDefault="007C327B" w:rsidP="006F67E4">
            <w:pPr>
              <w:pStyle w:val="Default"/>
              <w:rPr>
                <w:sz w:val="22"/>
                <w:szCs w:val="22"/>
              </w:rPr>
            </w:pPr>
          </w:p>
          <w:p w:rsidR="007C327B" w:rsidRDefault="007C327B" w:rsidP="006F67E4">
            <w:pPr>
              <w:pStyle w:val="Default"/>
              <w:rPr>
                <w:sz w:val="22"/>
                <w:szCs w:val="22"/>
              </w:rPr>
            </w:pPr>
            <w:r w:rsidRPr="007C327B">
              <w:rPr>
                <w:sz w:val="22"/>
                <w:szCs w:val="22"/>
              </w:rPr>
              <w:t>NIE OTWIERAĆ PRZED TERMINEM OTWARCIA OFERT</w:t>
            </w:r>
          </w:p>
          <w:p w:rsidR="007C327B" w:rsidRPr="007C327B" w:rsidRDefault="007C327B" w:rsidP="006F67E4">
            <w:pPr>
              <w:pStyle w:val="Default"/>
              <w:rPr>
                <w:sz w:val="22"/>
                <w:szCs w:val="22"/>
              </w:rPr>
            </w:pPr>
          </w:p>
          <w:p w:rsidR="007C327B" w:rsidRPr="007C327B" w:rsidRDefault="007C327B" w:rsidP="006F67E4">
            <w:pPr>
              <w:pStyle w:val="Default"/>
              <w:rPr>
                <w:sz w:val="22"/>
                <w:szCs w:val="22"/>
              </w:rPr>
            </w:pPr>
            <w:r w:rsidRPr="007C327B">
              <w:rPr>
                <w:sz w:val="22"/>
                <w:szCs w:val="22"/>
              </w:rPr>
              <w:t>_ _ . _ _ . 2011 r. godz. _ _ . _ _</w:t>
            </w:r>
          </w:p>
        </w:tc>
      </w:tr>
    </w:tbl>
    <w:p w:rsidR="00600528" w:rsidRDefault="00600528" w:rsidP="00890FD0">
      <w:pPr>
        <w:pStyle w:val="Default"/>
        <w:numPr>
          <w:ilvl w:val="1"/>
          <w:numId w:val="15"/>
        </w:numPr>
        <w:jc w:val="both"/>
        <w:rPr>
          <w:sz w:val="22"/>
          <w:szCs w:val="22"/>
        </w:rPr>
      </w:pPr>
      <w:r>
        <w:rPr>
          <w:sz w:val="22"/>
          <w:szCs w:val="22"/>
        </w:rPr>
        <w:t xml:space="preserve">10.2. </w:t>
      </w:r>
      <w:r>
        <w:rPr>
          <w:b/>
          <w:bCs/>
          <w:sz w:val="22"/>
          <w:szCs w:val="22"/>
        </w:rPr>
        <w:t xml:space="preserve">Termin składania ofert </w:t>
      </w:r>
      <w:r>
        <w:rPr>
          <w:sz w:val="22"/>
          <w:szCs w:val="22"/>
        </w:rPr>
        <w:t xml:space="preserve">upływa w dniu </w:t>
      </w:r>
      <w:r w:rsidR="006068CB">
        <w:rPr>
          <w:b/>
          <w:bCs/>
          <w:sz w:val="22"/>
          <w:szCs w:val="22"/>
        </w:rPr>
        <w:t>12</w:t>
      </w:r>
      <w:r>
        <w:rPr>
          <w:b/>
          <w:bCs/>
          <w:sz w:val="22"/>
          <w:szCs w:val="22"/>
        </w:rPr>
        <w:t>.08.2011 o</w:t>
      </w:r>
      <w:r w:rsidR="0045194F">
        <w:rPr>
          <w:b/>
          <w:bCs/>
          <w:sz w:val="22"/>
          <w:szCs w:val="22"/>
        </w:rPr>
        <w:t xml:space="preserve"> godz. 11</w:t>
      </w:r>
      <w:r>
        <w:rPr>
          <w:b/>
          <w:bCs/>
          <w:sz w:val="22"/>
          <w:szCs w:val="22"/>
        </w:rPr>
        <w:t xml:space="preserve">:00 </w:t>
      </w:r>
    </w:p>
    <w:p w:rsidR="00600528" w:rsidRDefault="00600528" w:rsidP="00890FD0">
      <w:pPr>
        <w:pStyle w:val="Default"/>
        <w:numPr>
          <w:ilvl w:val="1"/>
          <w:numId w:val="15"/>
        </w:numPr>
        <w:jc w:val="both"/>
        <w:rPr>
          <w:sz w:val="22"/>
          <w:szCs w:val="22"/>
        </w:rPr>
      </w:pPr>
      <w:r>
        <w:rPr>
          <w:sz w:val="22"/>
          <w:szCs w:val="22"/>
        </w:rPr>
        <w:t xml:space="preserve">10.3. Złożenie oferty zostanie zarejestrowane (dzień, godzina). </w:t>
      </w:r>
    </w:p>
    <w:p w:rsidR="00600528" w:rsidRDefault="00600528" w:rsidP="00890FD0">
      <w:pPr>
        <w:pStyle w:val="Default"/>
        <w:numPr>
          <w:ilvl w:val="1"/>
          <w:numId w:val="15"/>
        </w:numPr>
        <w:jc w:val="both"/>
        <w:rPr>
          <w:sz w:val="22"/>
          <w:szCs w:val="22"/>
        </w:rPr>
      </w:pPr>
      <w:r>
        <w:rPr>
          <w:sz w:val="22"/>
          <w:szCs w:val="22"/>
        </w:rPr>
        <w:t xml:space="preserve">10.4. Zamawiający nie przyjmuje na siebie odpowiedzialność za termin dostarczenia ofert wysłanych przez Wykonawcę drogą pocztową. </w:t>
      </w:r>
    </w:p>
    <w:p w:rsidR="00600528" w:rsidRDefault="00600528" w:rsidP="00890FD0">
      <w:pPr>
        <w:pStyle w:val="Default"/>
        <w:numPr>
          <w:ilvl w:val="1"/>
          <w:numId w:val="15"/>
        </w:numPr>
        <w:jc w:val="both"/>
        <w:rPr>
          <w:sz w:val="22"/>
          <w:szCs w:val="22"/>
        </w:rPr>
      </w:pPr>
      <w:r>
        <w:rPr>
          <w:sz w:val="22"/>
          <w:szCs w:val="22"/>
        </w:rPr>
        <w:t xml:space="preserve">10.5. Wykonawca może, przed upływem terminu do składania ofert, zmienić lub wycofać ofertę. </w:t>
      </w:r>
    </w:p>
    <w:p w:rsidR="00600528" w:rsidRDefault="00600528" w:rsidP="00890FD0">
      <w:pPr>
        <w:pStyle w:val="Default"/>
        <w:numPr>
          <w:ilvl w:val="1"/>
          <w:numId w:val="15"/>
        </w:numPr>
        <w:jc w:val="both"/>
        <w:rPr>
          <w:sz w:val="22"/>
          <w:szCs w:val="22"/>
        </w:rPr>
      </w:pPr>
      <w:r>
        <w:rPr>
          <w:sz w:val="22"/>
          <w:szCs w:val="22"/>
        </w:rPr>
        <w:t xml:space="preserve">10.6. Ofertę złożoną po terminie zwraca się bez otwierania po upływie terminu przewidzianego na wniesienie protestu. </w:t>
      </w:r>
    </w:p>
    <w:p w:rsidR="00600528" w:rsidRDefault="00600528" w:rsidP="00890FD0">
      <w:pPr>
        <w:pStyle w:val="Default"/>
        <w:numPr>
          <w:ilvl w:val="1"/>
          <w:numId w:val="15"/>
        </w:numPr>
        <w:jc w:val="both"/>
        <w:rPr>
          <w:sz w:val="22"/>
          <w:szCs w:val="22"/>
        </w:rPr>
      </w:pPr>
      <w:r>
        <w:rPr>
          <w:sz w:val="22"/>
          <w:szCs w:val="22"/>
        </w:rPr>
        <w:t xml:space="preserve">10.7. </w:t>
      </w:r>
      <w:r>
        <w:rPr>
          <w:b/>
          <w:bCs/>
          <w:sz w:val="22"/>
          <w:szCs w:val="22"/>
        </w:rPr>
        <w:t xml:space="preserve">Termin otwarcia ofert. </w:t>
      </w:r>
      <w:r>
        <w:rPr>
          <w:sz w:val="22"/>
          <w:szCs w:val="22"/>
        </w:rPr>
        <w:t>Komisyjne otwarcie ofert nastąpi w siedzibie Urz</w:t>
      </w:r>
      <w:r w:rsidR="00505A6A">
        <w:rPr>
          <w:sz w:val="22"/>
          <w:szCs w:val="22"/>
        </w:rPr>
        <w:t>ędu</w:t>
      </w:r>
      <w:r>
        <w:rPr>
          <w:sz w:val="22"/>
          <w:szCs w:val="22"/>
        </w:rPr>
        <w:t xml:space="preserve"> </w:t>
      </w:r>
      <w:r w:rsidR="00CD5D69">
        <w:rPr>
          <w:sz w:val="22"/>
          <w:szCs w:val="22"/>
        </w:rPr>
        <w:t>Gminy ul. Obornicka 6a; 64-710 P</w:t>
      </w:r>
      <w:r w:rsidR="00505A6A">
        <w:rPr>
          <w:sz w:val="22"/>
          <w:szCs w:val="22"/>
        </w:rPr>
        <w:t>ołajewo</w:t>
      </w:r>
      <w:r>
        <w:rPr>
          <w:sz w:val="22"/>
          <w:szCs w:val="22"/>
        </w:rPr>
        <w:t xml:space="preserve"> w dniu </w:t>
      </w:r>
      <w:r w:rsidR="006068CB">
        <w:rPr>
          <w:b/>
          <w:bCs/>
          <w:sz w:val="22"/>
          <w:szCs w:val="22"/>
        </w:rPr>
        <w:t>12</w:t>
      </w:r>
      <w:r w:rsidR="006169B4">
        <w:rPr>
          <w:b/>
          <w:bCs/>
          <w:sz w:val="22"/>
          <w:szCs w:val="22"/>
        </w:rPr>
        <w:t>.08.2011 r. o godz. 11</w:t>
      </w:r>
      <w:r>
        <w:rPr>
          <w:b/>
          <w:bCs/>
          <w:sz w:val="22"/>
          <w:szCs w:val="22"/>
        </w:rPr>
        <w:t xml:space="preserve">:15 </w:t>
      </w:r>
    </w:p>
    <w:p w:rsidR="00600528" w:rsidRDefault="00600528" w:rsidP="00890FD0">
      <w:pPr>
        <w:pStyle w:val="Default"/>
        <w:numPr>
          <w:ilvl w:val="1"/>
          <w:numId w:val="15"/>
        </w:numPr>
        <w:jc w:val="both"/>
        <w:rPr>
          <w:sz w:val="22"/>
          <w:szCs w:val="22"/>
        </w:rPr>
      </w:pPr>
      <w:r>
        <w:rPr>
          <w:sz w:val="22"/>
          <w:szCs w:val="22"/>
        </w:rPr>
        <w:t xml:space="preserve">10.8. Otwarcie ofert jest jawne. </w:t>
      </w:r>
    </w:p>
    <w:p w:rsidR="00600528" w:rsidRDefault="00600528" w:rsidP="00890FD0">
      <w:pPr>
        <w:pStyle w:val="Default"/>
        <w:numPr>
          <w:ilvl w:val="1"/>
          <w:numId w:val="15"/>
        </w:numPr>
        <w:jc w:val="both"/>
        <w:rPr>
          <w:sz w:val="22"/>
          <w:szCs w:val="22"/>
        </w:rPr>
      </w:pPr>
      <w:r>
        <w:rPr>
          <w:sz w:val="22"/>
          <w:szCs w:val="22"/>
        </w:rPr>
        <w:t xml:space="preserve">10.9. Bezpośrednio przed otwarciem ofert, Zamawiający poda kwotę, jaką zamierza przeznaczyć na sfinansowanie zamówienia. </w:t>
      </w:r>
    </w:p>
    <w:p w:rsidR="00600528" w:rsidRDefault="00600528" w:rsidP="00890FD0">
      <w:pPr>
        <w:pStyle w:val="Default"/>
        <w:numPr>
          <w:ilvl w:val="1"/>
          <w:numId w:val="15"/>
        </w:numPr>
        <w:jc w:val="both"/>
        <w:rPr>
          <w:sz w:val="22"/>
          <w:szCs w:val="22"/>
        </w:rPr>
      </w:pPr>
      <w:r>
        <w:rPr>
          <w:sz w:val="22"/>
          <w:szCs w:val="22"/>
        </w:rPr>
        <w:t xml:space="preserve">10.10. Oferty zostaną otwarte w kolejności, w jakiej zostały złożone u Zamawiającego. </w:t>
      </w:r>
    </w:p>
    <w:p w:rsidR="00600528" w:rsidRDefault="00600528" w:rsidP="00890FD0">
      <w:pPr>
        <w:pStyle w:val="Default"/>
        <w:numPr>
          <w:ilvl w:val="1"/>
          <w:numId w:val="15"/>
        </w:numPr>
        <w:jc w:val="both"/>
        <w:rPr>
          <w:sz w:val="22"/>
          <w:szCs w:val="22"/>
        </w:rPr>
      </w:pPr>
      <w:r>
        <w:rPr>
          <w:sz w:val="22"/>
          <w:szCs w:val="22"/>
        </w:rPr>
        <w:t xml:space="preserve">10.11. Podczas otwarcia ofert, Zamawiający poda nazwy oraz adresy Wykonawców, a także informacje dotyczące ceny, terminu wykonania zamówienia, okresu gwarancji i warunków płatności zawartych w ofertach. </w:t>
      </w:r>
    </w:p>
    <w:p w:rsidR="00600528" w:rsidRDefault="00600528" w:rsidP="00890FD0">
      <w:pPr>
        <w:pStyle w:val="Default"/>
        <w:numPr>
          <w:ilvl w:val="1"/>
          <w:numId w:val="15"/>
        </w:numPr>
        <w:jc w:val="both"/>
        <w:rPr>
          <w:sz w:val="22"/>
          <w:szCs w:val="22"/>
        </w:rPr>
      </w:pPr>
      <w:r>
        <w:rPr>
          <w:sz w:val="22"/>
          <w:szCs w:val="22"/>
        </w:rPr>
        <w:t xml:space="preserve">10.12. Informacje, o których mowa w pkt 10.11. SIWZ przekazane zostaną niezwłocznie Wykonawcom, którzy nie byli obecni przy otwarciu ofert, na ich wniosek. </w:t>
      </w:r>
    </w:p>
    <w:p w:rsidR="00600528" w:rsidRDefault="00600528" w:rsidP="00890FD0">
      <w:pPr>
        <w:pStyle w:val="Default"/>
        <w:jc w:val="both"/>
        <w:rPr>
          <w:sz w:val="22"/>
          <w:szCs w:val="22"/>
        </w:rPr>
      </w:pPr>
    </w:p>
    <w:p w:rsidR="00600528" w:rsidRDefault="00600528" w:rsidP="00890FD0">
      <w:pPr>
        <w:pStyle w:val="Default"/>
        <w:numPr>
          <w:ilvl w:val="0"/>
          <w:numId w:val="16"/>
        </w:numPr>
        <w:jc w:val="both"/>
        <w:rPr>
          <w:sz w:val="22"/>
          <w:szCs w:val="22"/>
        </w:rPr>
      </w:pPr>
      <w:r>
        <w:rPr>
          <w:sz w:val="22"/>
          <w:szCs w:val="22"/>
        </w:rPr>
        <w:t xml:space="preserve">11. Sposób obliczenia ceny. </w:t>
      </w:r>
    </w:p>
    <w:p w:rsidR="00600528" w:rsidRDefault="00600528" w:rsidP="00890FD0">
      <w:pPr>
        <w:pStyle w:val="Default"/>
        <w:numPr>
          <w:ilvl w:val="1"/>
          <w:numId w:val="16"/>
        </w:numPr>
        <w:jc w:val="both"/>
        <w:rPr>
          <w:rFonts w:eastAsia="MS Mincho"/>
          <w:sz w:val="22"/>
          <w:szCs w:val="22"/>
        </w:rPr>
      </w:pPr>
      <w:r>
        <w:rPr>
          <w:sz w:val="22"/>
          <w:szCs w:val="22"/>
        </w:rPr>
        <w:t xml:space="preserve">11.1. Wykonawca ma obowiązek wyceny wszystkich elementów przedmiotu zamówienia. W tym celu wykonawca wypełnia formularz cenowy </w:t>
      </w:r>
      <w:r>
        <w:rPr>
          <w:rFonts w:ascii="MS Mincho" w:eastAsia="MS Mincho" w:cs="MS Mincho"/>
          <w:sz w:val="22"/>
          <w:szCs w:val="22"/>
        </w:rPr>
        <w:t>–</w:t>
      </w:r>
      <w:r>
        <w:rPr>
          <w:rFonts w:ascii="MS Mincho" w:eastAsia="MS Mincho" w:cs="MS Mincho"/>
          <w:sz w:val="22"/>
          <w:szCs w:val="22"/>
        </w:rPr>
        <w:t xml:space="preserve"> </w:t>
      </w:r>
      <w:r>
        <w:rPr>
          <w:rFonts w:eastAsia="MS Mincho"/>
          <w:sz w:val="22"/>
          <w:szCs w:val="22"/>
        </w:rPr>
        <w:t xml:space="preserve">załącznik nr 2 do SIWZ (zawierający ilości usług oszacowane przez zamawiającego) podając oferowane ceny jednostkowe i wyliczając cenę za całość </w:t>
      </w:r>
      <w:r>
        <w:rPr>
          <w:rFonts w:eastAsia="MS Mincho"/>
          <w:sz w:val="22"/>
          <w:szCs w:val="22"/>
        </w:rPr>
        <w:lastRenderedPageBreak/>
        <w:t xml:space="preserve">zamówienia. Wyliczoną cenę w formularzu cenowym Wykonawca wpisuje do formularza ofertowego stanowiącego załącznik nr 1 do SIWZ </w:t>
      </w:r>
    </w:p>
    <w:p w:rsidR="00600528" w:rsidRDefault="00600528" w:rsidP="00890FD0">
      <w:pPr>
        <w:pStyle w:val="Default"/>
        <w:numPr>
          <w:ilvl w:val="1"/>
          <w:numId w:val="16"/>
        </w:numPr>
        <w:jc w:val="both"/>
        <w:rPr>
          <w:rFonts w:eastAsia="MS Mincho"/>
          <w:sz w:val="22"/>
          <w:szCs w:val="22"/>
        </w:rPr>
      </w:pPr>
      <w:r>
        <w:rPr>
          <w:rFonts w:eastAsia="MS Mincho"/>
          <w:sz w:val="22"/>
          <w:szCs w:val="22"/>
        </w:rPr>
        <w:t xml:space="preserve">11.2. Ceny jednostkowe oraz rzeczywiste ilości wydanych posiłków będą stanowiły podstawę do rozliczeń z wykonawcą w trakcie wykonywania usługi. Oferowana cena winna zawierać wszystkie koszty związane z wykonaniem przedmiotu zamówienia w zakresie objętym SIWZ i wzorem umowy. Każdy z wykonawców może zaproponować tylko jedna cenę i nie może jej zmienić. Nie prowadzi się żadnych negocjacji w sprawie ceny. Ceny należy podawać do dwóch </w:t>
      </w:r>
    </w:p>
    <w:p w:rsidR="00600528" w:rsidRDefault="00600528" w:rsidP="00890FD0">
      <w:pPr>
        <w:pStyle w:val="Default"/>
        <w:jc w:val="both"/>
        <w:rPr>
          <w:rFonts w:eastAsia="MS Mincho"/>
          <w:sz w:val="22"/>
          <w:szCs w:val="22"/>
        </w:rPr>
        <w:sectPr w:rsidR="00600528">
          <w:type w:val="continuous"/>
          <w:pgSz w:w="12240" w:h="15840"/>
          <w:pgMar w:top="1417" w:right="1417" w:bottom="1417" w:left="1417" w:header="708" w:footer="708" w:gutter="0"/>
          <w:cols w:space="708"/>
          <w:noEndnote/>
        </w:sectPr>
      </w:pPr>
    </w:p>
    <w:p w:rsidR="00600528" w:rsidRDefault="00600528" w:rsidP="00890FD0">
      <w:pPr>
        <w:pStyle w:val="Default"/>
        <w:numPr>
          <w:ilvl w:val="1"/>
          <w:numId w:val="17"/>
        </w:numPr>
        <w:jc w:val="both"/>
        <w:rPr>
          <w:rFonts w:eastAsia="MS Mincho"/>
          <w:sz w:val="22"/>
          <w:szCs w:val="22"/>
        </w:rPr>
      </w:pPr>
      <w:r>
        <w:rPr>
          <w:rFonts w:eastAsia="MS Mincho"/>
          <w:sz w:val="22"/>
          <w:szCs w:val="22"/>
        </w:rPr>
        <w:lastRenderedPageBreak/>
        <w:t xml:space="preserve">miejsc po przecinku. </w:t>
      </w:r>
    </w:p>
    <w:p w:rsidR="00600528" w:rsidRDefault="00600528" w:rsidP="00890FD0">
      <w:pPr>
        <w:pStyle w:val="Default"/>
        <w:numPr>
          <w:ilvl w:val="1"/>
          <w:numId w:val="17"/>
        </w:numPr>
        <w:jc w:val="both"/>
        <w:rPr>
          <w:rFonts w:eastAsia="MS Mincho"/>
          <w:sz w:val="22"/>
          <w:szCs w:val="22"/>
        </w:rPr>
      </w:pPr>
      <w:r>
        <w:rPr>
          <w:rFonts w:eastAsia="MS Mincho"/>
          <w:sz w:val="22"/>
          <w:szCs w:val="22"/>
        </w:rPr>
        <w:t xml:space="preserve">11.3. Rozliczenie między Zamawiającym a Wykonawcą, dokonywane będą w PLN, zgodnie z art. 358 § 1 Kodeksu cywilnego. </w:t>
      </w:r>
    </w:p>
    <w:p w:rsidR="00600528" w:rsidRDefault="00600528" w:rsidP="00890FD0">
      <w:pPr>
        <w:pStyle w:val="Default"/>
        <w:numPr>
          <w:ilvl w:val="1"/>
          <w:numId w:val="17"/>
        </w:numPr>
        <w:jc w:val="both"/>
        <w:rPr>
          <w:rFonts w:eastAsia="MS Mincho"/>
          <w:sz w:val="22"/>
          <w:szCs w:val="22"/>
        </w:rPr>
      </w:pPr>
      <w:r>
        <w:rPr>
          <w:rFonts w:eastAsia="MS Mincho"/>
          <w:sz w:val="22"/>
          <w:szCs w:val="22"/>
        </w:rPr>
        <w:t xml:space="preserve">11.4. Cena musi być wyrażona w złotych polskich niezależnie od wchodzących w jej skład elementów. Tak obliczona cena będzie brana pod uwagę przez komisję przetargową w trakcie wyboru najkorzystniejszej oferty. </w:t>
      </w:r>
    </w:p>
    <w:p w:rsidR="00600528" w:rsidRDefault="00600528" w:rsidP="00890FD0">
      <w:pPr>
        <w:pStyle w:val="Default"/>
        <w:numPr>
          <w:ilvl w:val="1"/>
          <w:numId w:val="17"/>
        </w:numPr>
        <w:jc w:val="both"/>
        <w:rPr>
          <w:rFonts w:eastAsia="MS Mincho"/>
          <w:sz w:val="22"/>
          <w:szCs w:val="22"/>
        </w:rPr>
      </w:pPr>
      <w:r>
        <w:rPr>
          <w:rFonts w:eastAsia="MS Mincho"/>
          <w:sz w:val="22"/>
          <w:szCs w:val="22"/>
        </w:rPr>
        <w:t xml:space="preserve">11.5. Zastosowanie przez wykonawcę stawki podatku VAT od towarów i usług niezgodnej z obowiązującymi przepisami spowoduje odrzucenie oferty. </w:t>
      </w:r>
    </w:p>
    <w:p w:rsidR="00600528" w:rsidRDefault="00600528" w:rsidP="00890FD0">
      <w:pPr>
        <w:pStyle w:val="Default"/>
        <w:jc w:val="both"/>
        <w:rPr>
          <w:rFonts w:eastAsia="MS Mincho"/>
          <w:sz w:val="22"/>
          <w:szCs w:val="22"/>
        </w:rPr>
      </w:pPr>
    </w:p>
    <w:p w:rsidR="00600528" w:rsidRDefault="00600528" w:rsidP="00890FD0">
      <w:pPr>
        <w:pStyle w:val="Default"/>
        <w:numPr>
          <w:ilvl w:val="0"/>
          <w:numId w:val="18"/>
        </w:numPr>
        <w:jc w:val="both"/>
        <w:rPr>
          <w:rFonts w:eastAsia="MS Mincho"/>
          <w:sz w:val="22"/>
          <w:szCs w:val="22"/>
        </w:rPr>
      </w:pPr>
      <w:r>
        <w:rPr>
          <w:rFonts w:eastAsia="MS Mincho"/>
          <w:sz w:val="22"/>
          <w:szCs w:val="22"/>
        </w:rPr>
        <w:t xml:space="preserve">12. Opis kryteriów, którymi zamawiający będzie się kierował przy wyborze oferty, wraz z podaniem znaczenia tych kryteriów oraz sposobu oceny oferty. </w:t>
      </w:r>
    </w:p>
    <w:p w:rsidR="00600528" w:rsidRDefault="00600528" w:rsidP="00890FD0">
      <w:pPr>
        <w:pStyle w:val="Default"/>
        <w:numPr>
          <w:ilvl w:val="1"/>
          <w:numId w:val="18"/>
        </w:numPr>
        <w:jc w:val="both"/>
        <w:rPr>
          <w:rFonts w:eastAsia="MS Mincho"/>
          <w:sz w:val="22"/>
          <w:szCs w:val="22"/>
        </w:rPr>
      </w:pPr>
      <w:r>
        <w:rPr>
          <w:rFonts w:eastAsia="MS Mincho"/>
          <w:sz w:val="22"/>
          <w:szCs w:val="22"/>
        </w:rPr>
        <w:t>12.1. Wyboru najkorzystniejszej oferty, Zamawiający dokona zgodnie z kryterium: najniższa cena (</w:t>
      </w:r>
      <w:r>
        <w:rPr>
          <w:rFonts w:eastAsia="MS Mincho"/>
          <w:i/>
          <w:iCs/>
          <w:sz w:val="22"/>
          <w:szCs w:val="22"/>
        </w:rPr>
        <w:t xml:space="preserve">jedynym kryterium rozstrzygającym o wyborze oferty). </w:t>
      </w:r>
    </w:p>
    <w:p w:rsidR="00600528" w:rsidRDefault="00600528" w:rsidP="00890FD0">
      <w:pPr>
        <w:pStyle w:val="Default"/>
        <w:numPr>
          <w:ilvl w:val="1"/>
          <w:numId w:val="18"/>
        </w:numPr>
        <w:jc w:val="both"/>
        <w:rPr>
          <w:rFonts w:eastAsia="MS Mincho"/>
          <w:sz w:val="22"/>
          <w:szCs w:val="22"/>
        </w:rPr>
      </w:pPr>
      <w:r>
        <w:rPr>
          <w:rFonts w:eastAsia="MS Mincho"/>
          <w:sz w:val="22"/>
          <w:szCs w:val="22"/>
        </w:rPr>
        <w:t xml:space="preserve">12.2. Ocena ceny zostanie dokonana w ten sposób, iż oferta o najniższej cenie otrzyma maksymalną liczbę punktów (100 pkt). Liczba punktów dla pozostałych ofert zostanie obliczona proporcjonalnie wg wzoru: </w:t>
      </w:r>
    </w:p>
    <w:p w:rsidR="00600528" w:rsidRDefault="00600528" w:rsidP="00890FD0">
      <w:pPr>
        <w:pStyle w:val="Default"/>
        <w:jc w:val="both"/>
        <w:rPr>
          <w:rFonts w:eastAsia="MS Mincho"/>
          <w:sz w:val="22"/>
          <w:szCs w:val="22"/>
        </w:rPr>
      </w:pPr>
    </w:p>
    <w:p w:rsidR="00600528" w:rsidRDefault="00600528" w:rsidP="00890FD0">
      <w:pPr>
        <w:pStyle w:val="Default"/>
        <w:jc w:val="both"/>
        <w:rPr>
          <w:rFonts w:eastAsia="MS Mincho"/>
          <w:sz w:val="22"/>
          <w:szCs w:val="22"/>
        </w:rPr>
      </w:pPr>
      <w:r>
        <w:rPr>
          <w:rFonts w:eastAsia="MS Mincho"/>
          <w:sz w:val="22"/>
          <w:szCs w:val="22"/>
        </w:rPr>
        <w:t xml:space="preserve">Pd= Cn/Cd x 100 </w:t>
      </w:r>
    </w:p>
    <w:p w:rsidR="00600528" w:rsidRDefault="00600528" w:rsidP="00890FD0">
      <w:pPr>
        <w:pStyle w:val="Default"/>
        <w:jc w:val="both"/>
        <w:rPr>
          <w:rFonts w:eastAsia="MS Mincho"/>
          <w:sz w:val="22"/>
          <w:szCs w:val="22"/>
        </w:rPr>
      </w:pPr>
      <w:r>
        <w:rPr>
          <w:rFonts w:eastAsia="MS Mincho"/>
          <w:sz w:val="22"/>
          <w:szCs w:val="22"/>
        </w:rPr>
        <w:t xml:space="preserve">Pd– liczba punktów otrzymanych przez daną ofertę w kryterium cena, </w:t>
      </w:r>
    </w:p>
    <w:p w:rsidR="00600528" w:rsidRDefault="00600528" w:rsidP="00890FD0">
      <w:pPr>
        <w:pStyle w:val="Default"/>
        <w:jc w:val="both"/>
        <w:rPr>
          <w:rFonts w:eastAsia="MS Mincho"/>
          <w:sz w:val="22"/>
          <w:szCs w:val="22"/>
        </w:rPr>
      </w:pPr>
      <w:r>
        <w:rPr>
          <w:rFonts w:eastAsia="MS Mincho"/>
          <w:sz w:val="22"/>
          <w:szCs w:val="22"/>
        </w:rPr>
        <w:t xml:space="preserve">Cn – cena najtańszej oferty, </w:t>
      </w:r>
    </w:p>
    <w:p w:rsidR="00600528" w:rsidRDefault="00600528" w:rsidP="00890FD0">
      <w:pPr>
        <w:pStyle w:val="Default"/>
        <w:jc w:val="both"/>
        <w:rPr>
          <w:rFonts w:eastAsia="MS Mincho"/>
          <w:sz w:val="22"/>
          <w:szCs w:val="22"/>
        </w:rPr>
      </w:pPr>
      <w:r>
        <w:rPr>
          <w:rFonts w:eastAsia="MS Mincho"/>
          <w:i/>
          <w:iCs/>
          <w:sz w:val="22"/>
          <w:szCs w:val="22"/>
        </w:rPr>
        <w:t xml:space="preserve">Cd – cena danej oferty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12.3. O wyborze oferty najkorzystniejszej Zamawiający powiadomi niezwłocznie wszystkich Wykonawców, którzy ubiegali się o udzielenie zamówienia.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12.4.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12.5. Jeżeli nie będzie można dokonać wyboru oferty najkorzystniejszej ze względu na to, że zostały złożone oferty o takiej samej cenie, Zamawiający wezwie Wykonawców, którzy złożyli te oferty, do złożenia w wyznaczonym terminie ofert dodatkowych. Wykonawcy w ofertach dodatkowych nie mogą zaoferować cen wyższych niż zaoferowane w złożonych ofertach.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12.6. Zamawiający unieważni postępowanie jeżeli wystąpi jedna z okoliczności, o których mowa wart. 93 ust. 1 ustawy Pzp, t.j.: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12.6.1. nie zostanie złożona żadna oferta niepodlegająca odrzuceniu;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12.6.2. cena najkorzystniejszej oferty lub oferta z najniższą ceną przewyższy kwotę, którą Zamawiający może przeznaczyć na sfinansowanie zamówienia;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12.6.3. w przypadku, o którym mowa w pkt 12.5. złożone zostaną oferty dodatkowe o takiej samej cenie;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12.6.4. wystąpi istotna zmiana okoliczności, powodująca, że prowadzenie postępowania lub wykonanie zamówienia nie leży w interesie publicznym, czego nie można było wcześniej przewidzieć; </w:t>
      </w:r>
    </w:p>
    <w:p w:rsidR="00600528" w:rsidRDefault="00600528" w:rsidP="00890FD0">
      <w:pPr>
        <w:pStyle w:val="Default"/>
        <w:numPr>
          <w:ilvl w:val="1"/>
          <w:numId w:val="19"/>
        </w:numPr>
        <w:jc w:val="both"/>
        <w:rPr>
          <w:rFonts w:eastAsia="MS Mincho"/>
          <w:sz w:val="22"/>
          <w:szCs w:val="22"/>
        </w:rPr>
      </w:pPr>
      <w:r>
        <w:rPr>
          <w:rFonts w:eastAsia="MS Mincho"/>
          <w:sz w:val="22"/>
          <w:szCs w:val="22"/>
        </w:rPr>
        <w:t xml:space="preserve">12.6.5. postępowanie obarczone będzie niemożliwą do usunięcia wadą uniemożliwiającą zawarcie nie podlegającej unieważnieniu umowy. </w:t>
      </w:r>
    </w:p>
    <w:p w:rsidR="00600528" w:rsidRDefault="00600528" w:rsidP="00890FD0">
      <w:pPr>
        <w:pStyle w:val="Default"/>
        <w:numPr>
          <w:ilvl w:val="1"/>
          <w:numId w:val="19"/>
        </w:numPr>
        <w:jc w:val="both"/>
        <w:rPr>
          <w:rFonts w:eastAsia="MS Mincho"/>
          <w:sz w:val="22"/>
          <w:szCs w:val="22"/>
        </w:rPr>
      </w:pPr>
      <w:r>
        <w:rPr>
          <w:rFonts w:eastAsia="MS Mincho"/>
          <w:sz w:val="22"/>
          <w:szCs w:val="22"/>
        </w:rPr>
        <w:lastRenderedPageBreak/>
        <w:t xml:space="preserve">12.7. O unieważnieniu postępowania o udzielenie zamówienia zamawiający zawiadamia równocześnie wszystkich wykonawców, którzy: </w:t>
      </w:r>
    </w:p>
    <w:p w:rsidR="00600528" w:rsidRDefault="00600528" w:rsidP="00890FD0">
      <w:pPr>
        <w:pStyle w:val="Default"/>
        <w:jc w:val="both"/>
        <w:rPr>
          <w:rFonts w:eastAsia="MS Mincho"/>
          <w:sz w:val="22"/>
          <w:szCs w:val="22"/>
        </w:rPr>
      </w:pPr>
    </w:p>
    <w:p w:rsidR="00600528" w:rsidRDefault="00600528" w:rsidP="00890FD0">
      <w:pPr>
        <w:pStyle w:val="Default"/>
        <w:jc w:val="both"/>
        <w:rPr>
          <w:rFonts w:eastAsia="MS Mincho"/>
          <w:sz w:val="22"/>
          <w:szCs w:val="22"/>
        </w:rPr>
      </w:pPr>
      <w:r>
        <w:rPr>
          <w:rFonts w:eastAsia="MS Mincho"/>
          <w:sz w:val="22"/>
          <w:szCs w:val="22"/>
        </w:rPr>
        <w:t xml:space="preserve">1) ubiegali się o udzielenie zamówienia - w przypadku unieważnienia postępowania przed upływem terminu składania ofert, </w:t>
      </w:r>
    </w:p>
    <w:p w:rsidR="00600528" w:rsidRDefault="00600528" w:rsidP="00890FD0">
      <w:pPr>
        <w:pStyle w:val="Default"/>
        <w:jc w:val="both"/>
        <w:rPr>
          <w:rFonts w:eastAsia="MS Mincho"/>
          <w:sz w:val="22"/>
          <w:szCs w:val="22"/>
        </w:rPr>
      </w:pPr>
      <w:r>
        <w:rPr>
          <w:rFonts w:eastAsia="MS Mincho"/>
          <w:sz w:val="22"/>
          <w:szCs w:val="22"/>
        </w:rPr>
        <w:t xml:space="preserve">2) złożyli oferty - w przypadku unieważnienia postępowania po upływie terminu składania ofert - podając uzasadnienie faktyczne i prawne </w:t>
      </w:r>
    </w:p>
    <w:p w:rsidR="00600528" w:rsidRDefault="00600528" w:rsidP="00890FD0">
      <w:pPr>
        <w:pStyle w:val="Default"/>
        <w:numPr>
          <w:ilvl w:val="1"/>
          <w:numId w:val="20"/>
        </w:numPr>
        <w:jc w:val="both"/>
        <w:rPr>
          <w:rFonts w:eastAsia="MS Mincho"/>
          <w:sz w:val="22"/>
          <w:szCs w:val="22"/>
        </w:rPr>
      </w:pPr>
      <w:r>
        <w:rPr>
          <w:rFonts w:eastAsia="MS Mincho"/>
          <w:sz w:val="22"/>
          <w:szCs w:val="22"/>
        </w:rPr>
        <w:t xml:space="preserve">12.8. Jeżeli postępowanie zostanie unieważnione z przyczyn leżących po stronie Zamawiającego, Wykonawcom, którzy złożyli oferty niepodlegające odrzuceniu, przysługuje roszczenie o zwrot uzasadnionych kosztów uczestnictwa w postępowaniu, w szczególności kosztów przygotowania oferty. </w:t>
      </w:r>
    </w:p>
    <w:p w:rsidR="00600528" w:rsidRDefault="00600528" w:rsidP="00890FD0">
      <w:pPr>
        <w:pStyle w:val="Default"/>
        <w:jc w:val="both"/>
        <w:rPr>
          <w:rFonts w:eastAsia="MS Mincho"/>
          <w:sz w:val="22"/>
          <w:szCs w:val="22"/>
        </w:rPr>
        <w:sectPr w:rsidR="00600528">
          <w:type w:val="continuous"/>
          <w:pgSz w:w="12240" w:h="15840"/>
          <w:pgMar w:top="1417" w:right="1417" w:bottom="1417" w:left="1417" w:header="708" w:footer="708" w:gutter="0"/>
          <w:cols w:space="708"/>
          <w:noEndnote/>
        </w:sectPr>
      </w:pPr>
    </w:p>
    <w:p w:rsidR="00600528" w:rsidRDefault="00600528" w:rsidP="00890FD0">
      <w:pPr>
        <w:pStyle w:val="Default"/>
        <w:jc w:val="both"/>
        <w:rPr>
          <w:rFonts w:eastAsia="MS Mincho"/>
          <w:sz w:val="22"/>
          <w:szCs w:val="22"/>
        </w:rPr>
      </w:pPr>
      <w:r>
        <w:rPr>
          <w:rFonts w:eastAsia="MS Mincho"/>
          <w:sz w:val="22"/>
          <w:szCs w:val="22"/>
        </w:rPr>
        <w:lastRenderedPageBreak/>
        <w:t xml:space="preserve">-8- </w:t>
      </w:r>
    </w:p>
    <w:p w:rsidR="00600528" w:rsidRDefault="00600528" w:rsidP="00890FD0">
      <w:pPr>
        <w:pStyle w:val="Default"/>
        <w:numPr>
          <w:ilvl w:val="0"/>
          <w:numId w:val="21"/>
        </w:numPr>
        <w:jc w:val="both"/>
        <w:rPr>
          <w:rFonts w:eastAsia="MS Mincho"/>
          <w:sz w:val="22"/>
          <w:szCs w:val="22"/>
        </w:rPr>
      </w:pPr>
      <w:r>
        <w:rPr>
          <w:rFonts w:eastAsia="MS Mincho"/>
          <w:sz w:val="22"/>
          <w:szCs w:val="22"/>
        </w:rPr>
        <w:t xml:space="preserve">13. Informacja o formalnościach, jakie powinny zostać dopełnione po wyborze oferty w celu zawarcia umowy w sprawie zamówienia publicznego </w:t>
      </w:r>
    </w:p>
    <w:p w:rsidR="00600528" w:rsidRDefault="00600528" w:rsidP="00890FD0">
      <w:pPr>
        <w:pStyle w:val="Default"/>
        <w:numPr>
          <w:ilvl w:val="1"/>
          <w:numId w:val="21"/>
        </w:numPr>
        <w:jc w:val="both"/>
        <w:rPr>
          <w:rFonts w:eastAsia="MS Mincho"/>
          <w:sz w:val="22"/>
          <w:szCs w:val="22"/>
        </w:rPr>
      </w:pPr>
      <w:r>
        <w:rPr>
          <w:rFonts w:eastAsia="MS Mincho"/>
          <w:sz w:val="22"/>
          <w:szCs w:val="22"/>
        </w:rPr>
        <w:t xml:space="preserve">13.1. Niezwłocznie po wyborze najkorzystniejszej oferty zamawiający jednocześnie zawiadamia wykonawców, którzy złożyli oferty, o: </w:t>
      </w:r>
    </w:p>
    <w:p w:rsidR="00600528" w:rsidRDefault="00600528" w:rsidP="00890FD0">
      <w:pPr>
        <w:pStyle w:val="Default"/>
        <w:jc w:val="both"/>
        <w:rPr>
          <w:rFonts w:eastAsia="MS Mincho"/>
          <w:sz w:val="22"/>
          <w:szCs w:val="22"/>
        </w:rPr>
      </w:pPr>
    </w:p>
    <w:p w:rsidR="00600528" w:rsidRDefault="00600528" w:rsidP="00890FD0">
      <w:pPr>
        <w:pStyle w:val="Default"/>
        <w:jc w:val="both"/>
        <w:rPr>
          <w:rFonts w:eastAsia="MS Mincho"/>
          <w:sz w:val="22"/>
          <w:szCs w:val="22"/>
        </w:rPr>
      </w:pPr>
      <w:r>
        <w:rPr>
          <w:rFonts w:eastAsia="MS Mincho"/>
          <w:sz w:val="22"/>
          <w:szCs w:val="22"/>
        </w:rPr>
        <w:t xml:space="preserve">l)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w:t>
      </w:r>
    </w:p>
    <w:p w:rsidR="00600528" w:rsidRDefault="00600528" w:rsidP="00890FD0">
      <w:pPr>
        <w:pStyle w:val="Default"/>
        <w:jc w:val="both"/>
        <w:rPr>
          <w:rFonts w:eastAsia="MS Mincho"/>
          <w:sz w:val="22"/>
          <w:szCs w:val="22"/>
        </w:rPr>
      </w:pPr>
      <w:r>
        <w:rPr>
          <w:rFonts w:eastAsia="MS Mincho"/>
          <w:sz w:val="22"/>
          <w:szCs w:val="22"/>
        </w:rPr>
        <w:t xml:space="preserve">2) wykonawcach, których oferty zostały odrzucone, podając uzasadnienie faktyczne i prawne, </w:t>
      </w:r>
    </w:p>
    <w:p w:rsidR="00600528" w:rsidRDefault="00600528" w:rsidP="00890FD0">
      <w:pPr>
        <w:pStyle w:val="Default"/>
        <w:jc w:val="both"/>
        <w:rPr>
          <w:rFonts w:eastAsia="MS Mincho"/>
          <w:sz w:val="22"/>
          <w:szCs w:val="22"/>
        </w:rPr>
      </w:pPr>
      <w:r>
        <w:rPr>
          <w:rFonts w:eastAsia="MS Mincho"/>
          <w:sz w:val="22"/>
          <w:szCs w:val="22"/>
        </w:rPr>
        <w:t xml:space="preserve">3) wykonawcach, którzy zostali wykluczeni z postępowania o udzielenie zamówienia, podając uzasadnienie faktyczne i prawne. </w:t>
      </w:r>
    </w:p>
    <w:p w:rsidR="00600528" w:rsidRDefault="00600528" w:rsidP="00890FD0">
      <w:pPr>
        <w:pStyle w:val="Default"/>
        <w:jc w:val="both"/>
        <w:rPr>
          <w:rFonts w:eastAsia="MS Mincho"/>
          <w:sz w:val="22"/>
          <w:szCs w:val="22"/>
        </w:rPr>
      </w:pPr>
      <w:r>
        <w:rPr>
          <w:rFonts w:eastAsia="MS Mincho"/>
          <w:sz w:val="22"/>
          <w:szCs w:val="22"/>
        </w:rPr>
        <w:t xml:space="preserve">4) terminie, określonym zgodnie z art. 94 ust. 2, po upływie którego umowa w sprawie zamówienia publicznego może być zawarta </w:t>
      </w:r>
    </w:p>
    <w:p w:rsidR="00600528" w:rsidRDefault="00600528" w:rsidP="00890FD0">
      <w:pPr>
        <w:pStyle w:val="Default"/>
        <w:numPr>
          <w:ilvl w:val="1"/>
          <w:numId w:val="22"/>
        </w:numPr>
        <w:jc w:val="both"/>
        <w:rPr>
          <w:rFonts w:eastAsia="MS Mincho"/>
          <w:sz w:val="22"/>
          <w:szCs w:val="22"/>
        </w:rPr>
      </w:pPr>
      <w:r>
        <w:rPr>
          <w:rFonts w:eastAsia="MS Mincho"/>
          <w:sz w:val="22"/>
          <w:szCs w:val="22"/>
        </w:rPr>
        <w:t xml:space="preserve">13.2. Niezwłocznie po wyborze najkorzystniejszej oferty zamawiający zamieszcza informacje, o których mowa w ust. 13.l pkt l, również na stronie internetowej oraz w miejscu publicznie dostępnym w swojej siedzibie </w:t>
      </w:r>
    </w:p>
    <w:p w:rsidR="00600528" w:rsidRDefault="00600528" w:rsidP="00890FD0">
      <w:pPr>
        <w:pStyle w:val="Default"/>
        <w:numPr>
          <w:ilvl w:val="1"/>
          <w:numId w:val="22"/>
        </w:numPr>
        <w:jc w:val="both"/>
        <w:rPr>
          <w:rFonts w:eastAsia="MS Mincho"/>
          <w:sz w:val="22"/>
          <w:szCs w:val="22"/>
        </w:rPr>
      </w:pPr>
      <w:r>
        <w:rPr>
          <w:rFonts w:eastAsia="MS Mincho"/>
          <w:sz w:val="22"/>
          <w:szCs w:val="22"/>
        </w:rPr>
        <w:t xml:space="preserve">13.3. W przypadku, gdy siedziba Wykonawcy, którego oferta została wybrana ma siedzibę poza terytorium Polski, a zamówienie realizowane będzie przez oddział zarejestrowany na terytorium RP Wykonawca będzie zobowiązany do przedstawienia odpowiednich pełnomocnictw. </w:t>
      </w:r>
    </w:p>
    <w:p w:rsidR="00600528" w:rsidRDefault="00600528" w:rsidP="00890FD0">
      <w:pPr>
        <w:pStyle w:val="Default"/>
        <w:numPr>
          <w:ilvl w:val="1"/>
          <w:numId w:val="22"/>
        </w:numPr>
        <w:jc w:val="both"/>
        <w:rPr>
          <w:rFonts w:eastAsia="MS Mincho"/>
          <w:sz w:val="22"/>
          <w:szCs w:val="22"/>
        </w:rPr>
      </w:pPr>
      <w:r>
        <w:rPr>
          <w:rFonts w:eastAsia="MS Mincho"/>
          <w:sz w:val="22"/>
          <w:szCs w:val="22"/>
        </w:rPr>
        <w:t xml:space="preserve">13.4. W przypadku nie przedłożenia przez Wykonawcę któregoś z wymaganych dokumentów w terminie o którym mowa w pkt. 13.4. umowa nie zostanie zawarta z przyczyn leżących po stronie Wykonawcy, a wniesione wadium ulegnie przepadkowi </w:t>
      </w:r>
    </w:p>
    <w:p w:rsidR="00600528" w:rsidRDefault="00600528" w:rsidP="00890FD0">
      <w:pPr>
        <w:pStyle w:val="Default"/>
        <w:jc w:val="both"/>
        <w:rPr>
          <w:rFonts w:eastAsia="MS Mincho"/>
          <w:sz w:val="22"/>
          <w:szCs w:val="22"/>
        </w:rPr>
      </w:pPr>
    </w:p>
    <w:p w:rsidR="00600528" w:rsidRDefault="00600528" w:rsidP="00890FD0">
      <w:pPr>
        <w:pStyle w:val="Default"/>
        <w:numPr>
          <w:ilvl w:val="0"/>
          <w:numId w:val="23"/>
        </w:numPr>
        <w:jc w:val="both"/>
        <w:rPr>
          <w:rFonts w:eastAsia="MS Mincho"/>
          <w:sz w:val="22"/>
          <w:szCs w:val="22"/>
        </w:rPr>
      </w:pPr>
      <w:r>
        <w:rPr>
          <w:rFonts w:eastAsia="MS Mincho"/>
          <w:sz w:val="22"/>
          <w:szCs w:val="22"/>
        </w:rPr>
        <w:t xml:space="preserve">14. Zabezpieczenie należytego wykonania umowy: nie wymagane. </w:t>
      </w:r>
    </w:p>
    <w:p w:rsidR="00600528" w:rsidRDefault="00600528" w:rsidP="00890FD0">
      <w:pPr>
        <w:pStyle w:val="Default"/>
        <w:jc w:val="both"/>
        <w:rPr>
          <w:rFonts w:eastAsia="MS Mincho"/>
          <w:sz w:val="22"/>
          <w:szCs w:val="22"/>
        </w:rPr>
      </w:pPr>
    </w:p>
    <w:p w:rsidR="00600528" w:rsidRDefault="00600528" w:rsidP="00890FD0">
      <w:pPr>
        <w:pStyle w:val="Default"/>
        <w:numPr>
          <w:ilvl w:val="0"/>
          <w:numId w:val="24"/>
        </w:numPr>
        <w:jc w:val="both"/>
        <w:rPr>
          <w:rFonts w:eastAsia="MS Mincho"/>
          <w:sz w:val="22"/>
          <w:szCs w:val="22"/>
        </w:rPr>
      </w:pPr>
      <w:r>
        <w:rPr>
          <w:rFonts w:eastAsia="MS Mincho"/>
          <w:sz w:val="22"/>
          <w:szCs w:val="22"/>
        </w:rPr>
        <w:t xml:space="preserve">15. Istotne postanowienia, które zostaną wprowadzone do treści zawartej umowy – zawiera projekt umowy stanowiący załącznik nr 6 do SIWZ </w:t>
      </w:r>
    </w:p>
    <w:p w:rsidR="00600528" w:rsidRDefault="00600528" w:rsidP="00890FD0">
      <w:pPr>
        <w:pStyle w:val="Default"/>
        <w:jc w:val="both"/>
        <w:rPr>
          <w:rFonts w:eastAsia="MS Mincho"/>
          <w:sz w:val="22"/>
          <w:szCs w:val="22"/>
        </w:rPr>
      </w:pPr>
    </w:p>
    <w:p w:rsidR="00600528" w:rsidRDefault="00600528" w:rsidP="00890FD0">
      <w:pPr>
        <w:pStyle w:val="Default"/>
        <w:numPr>
          <w:ilvl w:val="0"/>
          <w:numId w:val="25"/>
        </w:numPr>
        <w:jc w:val="both"/>
        <w:rPr>
          <w:rFonts w:eastAsia="MS Mincho"/>
          <w:sz w:val="22"/>
          <w:szCs w:val="22"/>
        </w:rPr>
      </w:pPr>
      <w:r>
        <w:rPr>
          <w:rFonts w:eastAsia="MS Mincho"/>
          <w:sz w:val="22"/>
          <w:szCs w:val="22"/>
        </w:rPr>
        <w:t xml:space="preserve">16. Wykonawca jest zobowiązany do wykazania w ofercie części zamówienia, których wykonanie powierzy podwykonawcom. Nie wskazania w ofercie części zamówienia powierzonych podwykonawcom, będzie świadczyło, że Wykonawca własnymi siłami wykona całość zamówienia. </w:t>
      </w:r>
    </w:p>
    <w:p w:rsidR="00600528" w:rsidRDefault="00600528" w:rsidP="00890FD0">
      <w:pPr>
        <w:pStyle w:val="Default"/>
        <w:jc w:val="both"/>
        <w:rPr>
          <w:rFonts w:eastAsia="MS Mincho"/>
          <w:sz w:val="22"/>
          <w:szCs w:val="22"/>
        </w:rPr>
      </w:pPr>
    </w:p>
    <w:p w:rsidR="00600528" w:rsidRDefault="00600528" w:rsidP="00890FD0">
      <w:pPr>
        <w:pStyle w:val="Default"/>
        <w:numPr>
          <w:ilvl w:val="0"/>
          <w:numId w:val="26"/>
        </w:numPr>
        <w:jc w:val="both"/>
        <w:rPr>
          <w:rFonts w:eastAsia="MS Mincho"/>
          <w:sz w:val="22"/>
          <w:szCs w:val="22"/>
        </w:rPr>
      </w:pPr>
      <w:r>
        <w:rPr>
          <w:rFonts w:eastAsia="MS Mincho"/>
          <w:sz w:val="22"/>
          <w:szCs w:val="22"/>
        </w:rPr>
        <w:t xml:space="preserve">17. Informacje o przewidzianych zamówieniach uzupełniających, o których mowa w art. 67 ust. 1 pkt 6 UPZP. Zamawiający zamierza udzielić zamówień uzupełniających, stanowiących nie więcej niż 50% wartości zamówienia podstawowego, w przypadkach ich wystąpienia. </w:t>
      </w:r>
    </w:p>
    <w:p w:rsidR="00600528" w:rsidRDefault="00600528" w:rsidP="00890FD0">
      <w:pPr>
        <w:pStyle w:val="Default"/>
        <w:jc w:val="both"/>
        <w:rPr>
          <w:rFonts w:eastAsia="MS Mincho"/>
          <w:sz w:val="22"/>
          <w:szCs w:val="22"/>
        </w:rPr>
      </w:pPr>
    </w:p>
    <w:p w:rsidR="00600528" w:rsidRDefault="00600528" w:rsidP="00890FD0">
      <w:pPr>
        <w:pStyle w:val="Default"/>
        <w:numPr>
          <w:ilvl w:val="0"/>
          <w:numId w:val="27"/>
        </w:numPr>
        <w:jc w:val="both"/>
        <w:rPr>
          <w:rFonts w:eastAsia="MS Mincho"/>
          <w:sz w:val="22"/>
          <w:szCs w:val="22"/>
        </w:rPr>
      </w:pPr>
      <w:r>
        <w:rPr>
          <w:rFonts w:eastAsia="MS Mincho"/>
          <w:sz w:val="22"/>
          <w:szCs w:val="22"/>
        </w:rPr>
        <w:t xml:space="preserve">18. Zamawiający: </w:t>
      </w:r>
    </w:p>
    <w:p w:rsidR="00600528" w:rsidRDefault="00600528" w:rsidP="00890FD0">
      <w:pPr>
        <w:pStyle w:val="Default"/>
        <w:jc w:val="both"/>
        <w:rPr>
          <w:rFonts w:eastAsia="MS Mincho"/>
          <w:sz w:val="22"/>
          <w:szCs w:val="22"/>
        </w:rPr>
      </w:pPr>
    </w:p>
    <w:p w:rsidR="00600528" w:rsidRDefault="00600528" w:rsidP="00890FD0">
      <w:pPr>
        <w:pStyle w:val="Default"/>
        <w:jc w:val="both"/>
        <w:rPr>
          <w:rFonts w:eastAsia="MS Mincho"/>
          <w:sz w:val="22"/>
          <w:szCs w:val="22"/>
        </w:rPr>
      </w:pPr>
      <w:r>
        <w:rPr>
          <w:rFonts w:eastAsia="MS Mincho"/>
          <w:sz w:val="22"/>
          <w:szCs w:val="22"/>
        </w:rPr>
        <w:t xml:space="preserve">1) nie dopuszcza możliwości: składania ofert częściowych. </w:t>
      </w:r>
    </w:p>
    <w:p w:rsidR="00600528" w:rsidRDefault="00600528" w:rsidP="00890FD0">
      <w:pPr>
        <w:pStyle w:val="Default"/>
        <w:jc w:val="both"/>
        <w:rPr>
          <w:rFonts w:eastAsia="MS Mincho"/>
          <w:sz w:val="22"/>
          <w:szCs w:val="22"/>
        </w:rPr>
      </w:pPr>
      <w:r>
        <w:rPr>
          <w:rFonts w:eastAsia="MS Mincho"/>
          <w:sz w:val="22"/>
          <w:szCs w:val="22"/>
        </w:rPr>
        <w:lastRenderedPageBreak/>
        <w:t xml:space="preserve">2) nie dopuszcza składania ofert wariantowych. </w:t>
      </w:r>
    </w:p>
    <w:p w:rsidR="00600528" w:rsidRDefault="00600528" w:rsidP="00890FD0">
      <w:pPr>
        <w:pStyle w:val="Default"/>
        <w:jc w:val="both"/>
        <w:rPr>
          <w:rFonts w:eastAsia="MS Mincho"/>
          <w:sz w:val="22"/>
          <w:szCs w:val="22"/>
        </w:rPr>
      </w:pPr>
      <w:r>
        <w:rPr>
          <w:rFonts w:eastAsia="MS Mincho"/>
          <w:sz w:val="22"/>
          <w:szCs w:val="22"/>
        </w:rPr>
        <w:t xml:space="preserve">3) nie przewiduje aukcji elektronicznej. </w:t>
      </w:r>
    </w:p>
    <w:p w:rsidR="00600528" w:rsidRDefault="00600528" w:rsidP="00890FD0">
      <w:pPr>
        <w:pStyle w:val="Default"/>
        <w:jc w:val="both"/>
        <w:rPr>
          <w:rFonts w:eastAsia="MS Mincho"/>
          <w:sz w:val="22"/>
          <w:szCs w:val="22"/>
        </w:rPr>
      </w:pPr>
      <w:r>
        <w:rPr>
          <w:rFonts w:eastAsia="MS Mincho"/>
          <w:sz w:val="22"/>
          <w:szCs w:val="22"/>
        </w:rPr>
        <w:t xml:space="preserve">4) nie przewiduje zawarcia umowy ramowej. </w:t>
      </w:r>
    </w:p>
    <w:p w:rsidR="00600528" w:rsidRDefault="00600528" w:rsidP="00890FD0">
      <w:pPr>
        <w:pStyle w:val="Default"/>
        <w:numPr>
          <w:ilvl w:val="0"/>
          <w:numId w:val="28"/>
        </w:numPr>
        <w:jc w:val="both"/>
        <w:rPr>
          <w:rFonts w:eastAsia="MS Mincho"/>
          <w:sz w:val="22"/>
          <w:szCs w:val="22"/>
        </w:rPr>
      </w:pPr>
      <w:r>
        <w:rPr>
          <w:rFonts w:eastAsia="MS Mincho"/>
          <w:sz w:val="22"/>
          <w:szCs w:val="22"/>
        </w:rPr>
        <w:t xml:space="preserve">19. Pouczenie o środkach ochrony prawnej przysługujących wykonawcy w toku postępowania o udzielenie zamówienia. </w:t>
      </w:r>
    </w:p>
    <w:p w:rsidR="00600528" w:rsidRDefault="00600528" w:rsidP="00890FD0">
      <w:pPr>
        <w:pStyle w:val="Default"/>
        <w:numPr>
          <w:ilvl w:val="1"/>
          <w:numId w:val="28"/>
        </w:numPr>
        <w:jc w:val="both"/>
        <w:rPr>
          <w:rFonts w:eastAsia="MS Mincho"/>
          <w:sz w:val="22"/>
          <w:szCs w:val="22"/>
        </w:rPr>
      </w:pPr>
      <w:r>
        <w:rPr>
          <w:rFonts w:eastAsia="MS Mincho"/>
          <w:sz w:val="22"/>
          <w:szCs w:val="22"/>
        </w:rPr>
        <w:t xml:space="preserve">19.1. Wykonawcom, których interes prawny doznał uszczerbku w wyniku naruszenia przez Zamawiającego przepisów ustawy p.z.p., przysługują środki ochrony prawnej przewidziane w dziale VI "środki ochrony prawnej" ustawy p.z.p. </w:t>
      </w:r>
    </w:p>
    <w:p w:rsidR="00600528" w:rsidRDefault="00600528" w:rsidP="00890FD0">
      <w:pPr>
        <w:pStyle w:val="Default"/>
        <w:numPr>
          <w:ilvl w:val="1"/>
          <w:numId w:val="28"/>
        </w:numPr>
        <w:jc w:val="both"/>
        <w:rPr>
          <w:rFonts w:eastAsia="MS Mincho"/>
          <w:sz w:val="22"/>
          <w:szCs w:val="22"/>
        </w:rPr>
      </w:pPr>
      <w:r>
        <w:rPr>
          <w:rFonts w:eastAsia="MS Mincho"/>
          <w:sz w:val="22"/>
          <w:szCs w:val="22"/>
        </w:rPr>
        <w:t xml:space="preserve">19.2. Przepisy dotyczące odwołania zostały zawarte od art. 180 do art. 198 ustawy p.z.p. </w:t>
      </w:r>
    </w:p>
    <w:p w:rsidR="00600528" w:rsidRDefault="00600528" w:rsidP="00890FD0">
      <w:pPr>
        <w:pStyle w:val="Default"/>
        <w:numPr>
          <w:ilvl w:val="1"/>
          <w:numId w:val="28"/>
        </w:numPr>
        <w:jc w:val="both"/>
        <w:rPr>
          <w:rFonts w:eastAsia="MS Mincho"/>
          <w:sz w:val="22"/>
          <w:szCs w:val="22"/>
        </w:rPr>
      </w:pPr>
      <w:r>
        <w:rPr>
          <w:rFonts w:eastAsia="MS Mincho"/>
          <w:sz w:val="22"/>
          <w:szCs w:val="22"/>
        </w:rPr>
        <w:t xml:space="preserve">19.3. Na orzeczenie Krajowej Izby Odwoławczej stronom oraz uczestnikom postępowania odwoławczego przysługuje skarga do sądu. </w:t>
      </w:r>
    </w:p>
    <w:p w:rsidR="00600528" w:rsidRDefault="00600528" w:rsidP="00890FD0">
      <w:pPr>
        <w:pStyle w:val="Default"/>
        <w:numPr>
          <w:ilvl w:val="1"/>
          <w:numId w:val="28"/>
        </w:numPr>
        <w:jc w:val="both"/>
        <w:rPr>
          <w:rFonts w:eastAsia="MS Mincho"/>
          <w:sz w:val="22"/>
          <w:szCs w:val="22"/>
        </w:rPr>
      </w:pPr>
      <w:r>
        <w:rPr>
          <w:rFonts w:eastAsia="MS Mincho"/>
          <w:sz w:val="22"/>
          <w:szCs w:val="22"/>
        </w:rPr>
        <w:t xml:space="preserve">19.4. Przepisy dotyczące skargi do sądu zostały zawarte od art. 198a do art. 198g ustawy p.z.p. </w:t>
      </w:r>
    </w:p>
    <w:p w:rsidR="00600528" w:rsidRDefault="00600528" w:rsidP="00890FD0">
      <w:pPr>
        <w:pStyle w:val="Default"/>
        <w:jc w:val="both"/>
        <w:rPr>
          <w:rFonts w:eastAsia="MS Mincho"/>
          <w:sz w:val="22"/>
          <w:szCs w:val="22"/>
        </w:rPr>
        <w:sectPr w:rsidR="00600528">
          <w:type w:val="continuous"/>
          <w:pgSz w:w="12240" w:h="15840"/>
          <w:pgMar w:top="1417" w:right="1417" w:bottom="1417" w:left="1417" w:header="708" w:footer="708" w:gutter="0"/>
          <w:cols w:space="708"/>
          <w:noEndnote/>
        </w:sectPr>
      </w:pPr>
    </w:p>
    <w:p w:rsidR="00784344" w:rsidRDefault="00784344" w:rsidP="00600528">
      <w:pPr>
        <w:pStyle w:val="Default"/>
        <w:rPr>
          <w:rFonts w:eastAsia="MS Mincho"/>
          <w:sz w:val="22"/>
          <w:szCs w:val="22"/>
        </w:rPr>
      </w:pPr>
    </w:p>
    <w:p w:rsidR="00784344" w:rsidRDefault="00E57DDC" w:rsidP="00600528">
      <w:pPr>
        <w:pStyle w:val="Default"/>
        <w:rPr>
          <w:rFonts w:eastAsia="MS Mincho"/>
          <w:sz w:val="22"/>
          <w:szCs w:val="22"/>
        </w:rPr>
      </w:pPr>
      <w:r>
        <w:rPr>
          <w:rFonts w:eastAsia="MS Mincho"/>
          <w:sz w:val="22"/>
          <w:szCs w:val="22"/>
        </w:rPr>
        <w:t>Załączniki:</w:t>
      </w:r>
    </w:p>
    <w:p w:rsidR="00304134" w:rsidRDefault="00E57DDC" w:rsidP="00E57DDC">
      <w:pPr>
        <w:pStyle w:val="Default"/>
        <w:numPr>
          <w:ilvl w:val="0"/>
          <w:numId w:val="39"/>
        </w:numPr>
        <w:rPr>
          <w:rFonts w:eastAsia="MS Mincho"/>
          <w:sz w:val="22"/>
          <w:szCs w:val="22"/>
        </w:rPr>
      </w:pPr>
      <w:r w:rsidRPr="00304134">
        <w:rPr>
          <w:rFonts w:eastAsia="MS Mincho"/>
          <w:sz w:val="22"/>
          <w:szCs w:val="22"/>
        </w:rPr>
        <w:t xml:space="preserve"> Formularz ofertowy </w:t>
      </w:r>
      <w:r w:rsidR="00304134">
        <w:rPr>
          <w:rFonts w:eastAsia="MS Mincho"/>
          <w:sz w:val="22"/>
          <w:szCs w:val="22"/>
        </w:rPr>
        <w:t>–</w:t>
      </w:r>
    </w:p>
    <w:p w:rsidR="00304134" w:rsidRPr="00304134" w:rsidRDefault="00304134" w:rsidP="00304134">
      <w:pPr>
        <w:pStyle w:val="Default"/>
        <w:numPr>
          <w:ilvl w:val="0"/>
          <w:numId w:val="39"/>
        </w:numPr>
        <w:rPr>
          <w:rFonts w:eastAsia="MS Mincho"/>
          <w:sz w:val="22"/>
          <w:szCs w:val="22"/>
        </w:rPr>
      </w:pPr>
      <w:r w:rsidRPr="00304134">
        <w:rPr>
          <w:rFonts w:eastAsia="MS Mincho"/>
          <w:sz w:val="22"/>
          <w:szCs w:val="22"/>
        </w:rPr>
        <w:t xml:space="preserve"> Doświadczenie </w:t>
      </w:r>
      <w:r>
        <w:rPr>
          <w:rFonts w:eastAsia="MS Mincho"/>
          <w:sz w:val="22"/>
          <w:szCs w:val="22"/>
        </w:rPr>
        <w:t>–</w:t>
      </w:r>
      <w:r w:rsidRPr="00304134">
        <w:rPr>
          <w:rFonts w:eastAsia="MS Mincho"/>
          <w:sz w:val="22"/>
          <w:szCs w:val="22"/>
        </w:rPr>
        <w:t xml:space="preserve"> </w:t>
      </w:r>
    </w:p>
    <w:p w:rsidR="00E57DDC" w:rsidRDefault="00304134" w:rsidP="00E57DDC">
      <w:pPr>
        <w:pStyle w:val="Default"/>
        <w:numPr>
          <w:ilvl w:val="0"/>
          <w:numId w:val="39"/>
        </w:numPr>
        <w:rPr>
          <w:rFonts w:eastAsia="MS Mincho"/>
          <w:sz w:val="22"/>
          <w:szCs w:val="22"/>
        </w:rPr>
      </w:pPr>
      <w:r>
        <w:rPr>
          <w:rFonts w:eastAsia="MS Mincho"/>
          <w:sz w:val="22"/>
          <w:szCs w:val="22"/>
        </w:rPr>
        <w:t xml:space="preserve">Oświadczenie o spełnieniu warunków udziału w postępowaniu -  </w:t>
      </w:r>
    </w:p>
    <w:p w:rsidR="00304134" w:rsidRDefault="00304134" w:rsidP="00E57DDC">
      <w:pPr>
        <w:pStyle w:val="Default"/>
        <w:numPr>
          <w:ilvl w:val="0"/>
          <w:numId w:val="39"/>
        </w:numPr>
        <w:rPr>
          <w:rFonts w:eastAsia="MS Mincho"/>
          <w:sz w:val="22"/>
          <w:szCs w:val="22"/>
        </w:rPr>
      </w:pPr>
      <w:r>
        <w:rPr>
          <w:rFonts w:eastAsia="MS Mincho"/>
          <w:sz w:val="22"/>
          <w:szCs w:val="22"/>
        </w:rPr>
        <w:t xml:space="preserve">Formularz cenowy – </w:t>
      </w:r>
    </w:p>
    <w:p w:rsidR="00304134" w:rsidRDefault="00304134" w:rsidP="00E57DDC">
      <w:pPr>
        <w:pStyle w:val="Default"/>
        <w:numPr>
          <w:ilvl w:val="0"/>
          <w:numId w:val="39"/>
        </w:numPr>
        <w:rPr>
          <w:rFonts w:eastAsia="MS Mincho"/>
          <w:sz w:val="22"/>
          <w:szCs w:val="22"/>
        </w:rPr>
      </w:pPr>
      <w:r>
        <w:rPr>
          <w:rFonts w:eastAsia="MS Mincho"/>
          <w:sz w:val="22"/>
          <w:szCs w:val="22"/>
        </w:rPr>
        <w:t>Umowa</w:t>
      </w:r>
    </w:p>
    <w:p w:rsidR="00304134" w:rsidRDefault="00304134" w:rsidP="00E57DDC">
      <w:pPr>
        <w:pStyle w:val="Default"/>
        <w:numPr>
          <w:ilvl w:val="0"/>
          <w:numId w:val="39"/>
        </w:numPr>
        <w:rPr>
          <w:rFonts w:eastAsia="MS Mincho"/>
          <w:sz w:val="22"/>
          <w:szCs w:val="22"/>
        </w:rPr>
      </w:pPr>
      <w:r>
        <w:rPr>
          <w:rFonts w:eastAsia="MS Mincho"/>
          <w:sz w:val="22"/>
          <w:szCs w:val="22"/>
        </w:rPr>
        <w:t>Opis przedmiotu zamówienia</w:t>
      </w: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784344" w:rsidRDefault="00784344" w:rsidP="00600528">
      <w:pPr>
        <w:pStyle w:val="Default"/>
        <w:rPr>
          <w:rFonts w:eastAsia="MS Mincho"/>
          <w:sz w:val="22"/>
          <w:szCs w:val="22"/>
        </w:rPr>
      </w:pPr>
    </w:p>
    <w:p w:rsidR="00F95C06" w:rsidRDefault="00F95C06" w:rsidP="00600528">
      <w:pPr>
        <w:pStyle w:val="Default"/>
        <w:rPr>
          <w:rFonts w:eastAsia="MS Mincho"/>
          <w:sz w:val="22"/>
          <w:szCs w:val="22"/>
        </w:rPr>
      </w:pPr>
    </w:p>
    <w:p w:rsidR="006068CB" w:rsidRDefault="006068CB" w:rsidP="00600528">
      <w:pPr>
        <w:pStyle w:val="Default"/>
        <w:rPr>
          <w:rFonts w:eastAsia="MS Mincho"/>
          <w:sz w:val="22"/>
          <w:szCs w:val="22"/>
        </w:rPr>
      </w:pPr>
    </w:p>
    <w:p w:rsidR="006068CB" w:rsidRDefault="006068CB" w:rsidP="00600528">
      <w:pPr>
        <w:pStyle w:val="Default"/>
        <w:rPr>
          <w:rFonts w:eastAsia="MS Mincho"/>
          <w:sz w:val="22"/>
          <w:szCs w:val="22"/>
        </w:rPr>
      </w:pPr>
    </w:p>
    <w:p w:rsidR="00F95C06" w:rsidRDefault="00600528" w:rsidP="00F95C06">
      <w:pPr>
        <w:pStyle w:val="Default"/>
        <w:jc w:val="right"/>
        <w:rPr>
          <w:rFonts w:eastAsia="MS Mincho"/>
          <w:sz w:val="22"/>
          <w:szCs w:val="22"/>
        </w:rPr>
      </w:pPr>
      <w:r>
        <w:rPr>
          <w:rFonts w:eastAsia="MS Mincho"/>
          <w:sz w:val="22"/>
          <w:szCs w:val="22"/>
        </w:rPr>
        <w:lastRenderedPageBreak/>
        <w:t xml:space="preserve">Załącznik nr 1 do SIWZ </w:t>
      </w:r>
    </w:p>
    <w:p w:rsidR="00600528" w:rsidRDefault="00600528" w:rsidP="00784344">
      <w:pPr>
        <w:pStyle w:val="Default"/>
        <w:rPr>
          <w:rFonts w:eastAsia="MS Mincho"/>
          <w:sz w:val="22"/>
          <w:szCs w:val="22"/>
        </w:rPr>
      </w:pPr>
      <w:r>
        <w:rPr>
          <w:rFonts w:eastAsia="MS Mincho"/>
          <w:sz w:val="22"/>
          <w:szCs w:val="22"/>
        </w:rPr>
        <w:t xml:space="preserve">................................... </w:t>
      </w:r>
    </w:p>
    <w:p w:rsidR="00600528" w:rsidRDefault="00600528" w:rsidP="00784344">
      <w:pPr>
        <w:pStyle w:val="Default"/>
        <w:rPr>
          <w:rFonts w:eastAsia="MS Mincho"/>
          <w:sz w:val="18"/>
          <w:szCs w:val="18"/>
        </w:rPr>
      </w:pPr>
      <w:r>
        <w:rPr>
          <w:rFonts w:eastAsia="MS Mincho"/>
          <w:sz w:val="18"/>
          <w:szCs w:val="18"/>
        </w:rPr>
        <w:t xml:space="preserve">(pieczęć wykonawcy) </w:t>
      </w:r>
    </w:p>
    <w:p w:rsidR="00DD758D" w:rsidRDefault="00DD758D" w:rsidP="00784344">
      <w:pPr>
        <w:pStyle w:val="Default"/>
        <w:jc w:val="center"/>
        <w:rPr>
          <w:rFonts w:eastAsia="MS Mincho"/>
          <w:b/>
          <w:bCs/>
        </w:rPr>
      </w:pPr>
    </w:p>
    <w:p w:rsidR="00600528" w:rsidRDefault="00600528" w:rsidP="00784344">
      <w:pPr>
        <w:pStyle w:val="Default"/>
        <w:jc w:val="center"/>
        <w:rPr>
          <w:rFonts w:eastAsia="MS Mincho"/>
          <w:b/>
          <w:bCs/>
        </w:rPr>
      </w:pPr>
      <w:r>
        <w:rPr>
          <w:rFonts w:eastAsia="MS Mincho"/>
          <w:b/>
          <w:bCs/>
        </w:rPr>
        <w:t>FORMULARZ OFERTOWY</w:t>
      </w:r>
    </w:p>
    <w:p w:rsidR="00784344" w:rsidRDefault="00784344" w:rsidP="00784344">
      <w:pPr>
        <w:pStyle w:val="Default"/>
        <w:jc w:val="center"/>
        <w:rPr>
          <w:rFonts w:eastAsia="MS Mincho"/>
        </w:rPr>
      </w:pPr>
    </w:p>
    <w:p w:rsidR="00784344" w:rsidRDefault="00600528" w:rsidP="00784344">
      <w:pPr>
        <w:pStyle w:val="Default"/>
        <w:rPr>
          <w:rFonts w:eastAsia="MS Mincho"/>
          <w:sz w:val="22"/>
          <w:szCs w:val="22"/>
        </w:rPr>
      </w:pPr>
      <w:r>
        <w:rPr>
          <w:rFonts w:eastAsia="MS Mincho"/>
          <w:sz w:val="22"/>
          <w:szCs w:val="22"/>
        </w:rPr>
        <w:t xml:space="preserve">Ja (My), niżej podpisany(ni)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 </w:t>
      </w:r>
    </w:p>
    <w:p w:rsidR="00600528" w:rsidRDefault="00600528" w:rsidP="00784344">
      <w:pPr>
        <w:pStyle w:val="Default"/>
        <w:rPr>
          <w:rFonts w:eastAsia="MS Mincho"/>
          <w:sz w:val="22"/>
          <w:szCs w:val="22"/>
        </w:rPr>
      </w:pPr>
      <w:r>
        <w:rPr>
          <w:rFonts w:eastAsia="MS Mincho"/>
          <w:sz w:val="22"/>
          <w:szCs w:val="22"/>
        </w:rPr>
        <w:t xml:space="preserve">działając w imieniu i na rzecz: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 </w:t>
      </w:r>
    </w:p>
    <w:p w:rsidR="00600528" w:rsidRDefault="00600528" w:rsidP="00784344">
      <w:pPr>
        <w:pStyle w:val="Default"/>
        <w:rPr>
          <w:rFonts w:eastAsia="MS Mincho"/>
          <w:sz w:val="18"/>
          <w:szCs w:val="18"/>
        </w:rPr>
      </w:pPr>
      <w:r>
        <w:rPr>
          <w:rFonts w:eastAsia="MS Mincho"/>
          <w:sz w:val="18"/>
          <w:szCs w:val="18"/>
        </w:rPr>
        <w:t xml:space="preserve">(pełna nazwa wykonawcy)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 </w:t>
      </w:r>
    </w:p>
    <w:p w:rsidR="00600528" w:rsidRDefault="00600528" w:rsidP="00784344">
      <w:pPr>
        <w:pStyle w:val="Default"/>
        <w:rPr>
          <w:rFonts w:eastAsia="MS Mincho"/>
          <w:sz w:val="18"/>
          <w:szCs w:val="18"/>
        </w:rPr>
      </w:pPr>
      <w:r>
        <w:rPr>
          <w:rFonts w:eastAsia="MS Mincho"/>
          <w:sz w:val="18"/>
          <w:szCs w:val="18"/>
        </w:rPr>
        <w:t xml:space="preserve">(adres siedziby wykonawcy)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NIP, .............................................................................. REGON............................................................ </w:t>
      </w:r>
    </w:p>
    <w:p w:rsidR="00784344" w:rsidRDefault="00784344" w:rsidP="00784344">
      <w:pPr>
        <w:pStyle w:val="Default"/>
        <w:rPr>
          <w:rFonts w:eastAsia="MS Mincho"/>
          <w:sz w:val="22"/>
          <w:szCs w:val="22"/>
        </w:rPr>
      </w:pPr>
    </w:p>
    <w:p w:rsidR="00784344" w:rsidRDefault="00600528" w:rsidP="00784344">
      <w:pPr>
        <w:pStyle w:val="Default"/>
        <w:rPr>
          <w:rFonts w:eastAsia="MS Mincho"/>
          <w:sz w:val="22"/>
          <w:szCs w:val="22"/>
        </w:rPr>
      </w:pPr>
      <w:r>
        <w:rPr>
          <w:rFonts w:eastAsia="MS Mincho"/>
          <w:sz w:val="22"/>
          <w:szCs w:val="22"/>
        </w:rPr>
        <w:t xml:space="preserve">Telefon .............................. fax.............................. e-mail </w:t>
      </w:r>
    </w:p>
    <w:p w:rsidR="00600528" w:rsidRDefault="00600528" w:rsidP="00784344">
      <w:pPr>
        <w:pStyle w:val="Default"/>
        <w:rPr>
          <w:rFonts w:eastAsia="MS Mincho"/>
          <w:sz w:val="22"/>
          <w:szCs w:val="22"/>
        </w:rPr>
      </w:pPr>
      <w:r>
        <w:rPr>
          <w:rFonts w:eastAsia="MS Mincho"/>
          <w:sz w:val="22"/>
          <w:szCs w:val="22"/>
        </w:rPr>
        <w:t xml:space="preserve">...................................................................................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W odpowiedzi na ogłoszenie o przetargu nieograniczonym na </w:t>
      </w:r>
    </w:p>
    <w:p w:rsidR="00784344" w:rsidRDefault="00784344" w:rsidP="00784344">
      <w:pPr>
        <w:pStyle w:val="Default"/>
        <w:rPr>
          <w:rFonts w:eastAsia="MS Mincho"/>
          <w:b/>
          <w:bCs/>
        </w:rPr>
      </w:pPr>
    </w:p>
    <w:p w:rsidR="00600528" w:rsidRDefault="00600528" w:rsidP="00784344">
      <w:pPr>
        <w:pStyle w:val="Default"/>
        <w:rPr>
          <w:rFonts w:eastAsia="MS Mincho"/>
        </w:rPr>
      </w:pPr>
      <w:r>
        <w:rPr>
          <w:rFonts w:eastAsia="MS Mincho"/>
          <w:b/>
          <w:bCs/>
        </w:rPr>
        <w:t xml:space="preserve">dożywianie dzieci w szkołach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składam(y) niniejszą ofertę: </w:t>
      </w:r>
    </w:p>
    <w:p w:rsidR="00784344" w:rsidRDefault="00784344" w:rsidP="00784344">
      <w:pPr>
        <w:pStyle w:val="Default"/>
        <w:rPr>
          <w:rFonts w:eastAsia="MS Mincho"/>
          <w:b/>
          <w:bCs/>
          <w:sz w:val="22"/>
          <w:szCs w:val="22"/>
        </w:rPr>
      </w:pPr>
    </w:p>
    <w:p w:rsidR="00784344" w:rsidRDefault="00600528" w:rsidP="00784344">
      <w:pPr>
        <w:pStyle w:val="Default"/>
        <w:rPr>
          <w:rFonts w:eastAsia="MS Mincho"/>
          <w:sz w:val="22"/>
          <w:szCs w:val="22"/>
        </w:rPr>
      </w:pPr>
      <w:r>
        <w:rPr>
          <w:rFonts w:eastAsia="MS Mincho"/>
          <w:b/>
          <w:bCs/>
          <w:sz w:val="22"/>
          <w:szCs w:val="22"/>
        </w:rPr>
        <w:t>O</w:t>
      </w:r>
      <w:r>
        <w:rPr>
          <w:rFonts w:eastAsia="MS Mincho"/>
          <w:sz w:val="22"/>
          <w:szCs w:val="22"/>
        </w:rPr>
        <w:t xml:space="preserve">ferujemy realizację zamówienia zgodnie z opisem przedmiotu zamówienia i na warunkach płatności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określonych w SIWZ za cenę: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 zł netto, słownie: ............................................................................................................. </w:t>
      </w:r>
    </w:p>
    <w:p w:rsidR="00784344" w:rsidRDefault="00784344" w:rsidP="00784344">
      <w:pPr>
        <w:pStyle w:val="Default"/>
        <w:rPr>
          <w:rFonts w:eastAsia="MS Mincho"/>
          <w:sz w:val="22"/>
          <w:szCs w:val="22"/>
        </w:rPr>
      </w:pPr>
    </w:p>
    <w:p w:rsidR="00600528" w:rsidRDefault="00600528" w:rsidP="00784344">
      <w:pPr>
        <w:pStyle w:val="Default"/>
        <w:rPr>
          <w:rFonts w:eastAsia="MS Mincho"/>
          <w:sz w:val="22"/>
          <w:szCs w:val="22"/>
        </w:rPr>
      </w:pPr>
      <w:r>
        <w:rPr>
          <w:rFonts w:eastAsia="MS Mincho"/>
          <w:sz w:val="22"/>
          <w:szCs w:val="22"/>
        </w:rPr>
        <w:t xml:space="preserve">...........................zł brutto, słownie: ........................................................................................................... </w:t>
      </w:r>
    </w:p>
    <w:p w:rsidR="00600528" w:rsidRDefault="00600528" w:rsidP="00784344">
      <w:pPr>
        <w:pStyle w:val="Default"/>
        <w:rPr>
          <w:rFonts w:eastAsia="MS Mincho"/>
          <w:sz w:val="22"/>
          <w:szCs w:val="22"/>
        </w:rPr>
      </w:pPr>
      <w:r>
        <w:rPr>
          <w:rFonts w:eastAsia="MS Mincho"/>
          <w:b/>
          <w:bCs/>
          <w:sz w:val="22"/>
          <w:szCs w:val="22"/>
        </w:rPr>
        <w:t xml:space="preserve">Oświadczamy, że: </w:t>
      </w:r>
    </w:p>
    <w:p w:rsidR="00600528" w:rsidRDefault="00600528" w:rsidP="00784344">
      <w:pPr>
        <w:pStyle w:val="Default"/>
        <w:numPr>
          <w:ilvl w:val="0"/>
          <w:numId w:val="29"/>
        </w:numPr>
        <w:rPr>
          <w:rFonts w:eastAsia="MS Mincho"/>
          <w:sz w:val="22"/>
          <w:szCs w:val="22"/>
        </w:rPr>
      </w:pPr>
      <w:r>
        <w:rPr>
          <w:rFonts w:eastAsia="MS Mincho"/>
        </w:rPr>
        <w:t xml:space="preserve">1. </w:t>
      </w:r>
      <w:r>
        <w:rPr>
          <w:rFonts w:eastAsia="MS Mincho"/>
          <w:sz w:val="22"/>
          <w:szCs w:val="22"/>
        </w:rPr>
        <w:t xml:space="preserve">zapoznaliśmy się ze specyfikacją istotnych warunków zamówienia, nie wnosimy do niej zastrzeżeń oraz uzyskaliśmy informacje niezbędne do przygotowania oferty, </w:t>
      </w:r>
    </w:p>
    <w:p w:rsidR="00600528" w:rsidRDefault="00600528" w:rsidP="00784344">
      <w:pPr>
        <w:pStyle w:val="Default"/>
        <w:numPr>
          <w:ilvl w:val="0"/>
          <w:numId w:val="29"/>
        </w:numPr>
        <w:rPr>
          <w:rFonts w:eastAsia="MS Mincho"/>
          <w:sz w:val="22"/>
          <w:szCs w:val="22"/>
        </w:rPr>
      </w:pPr>
      <w:r>
        <w:rPr>
          <w:rFonts w:eastAsia="MS Mincho"/>
        </w:rPr>
        <w:t xml:space="preserve">2. </w:t>
      </w:r>
      <w:r>
        <w:rPr>
          <w:rFonts w:eastAsia="MS Mincho"/>
          <w:sz w:val="22"/>
          <w:szCs w:val="22"/>
        </w:rPr>
        <w:t>uważamy się za związanych niniejszą ofertą przez czas wskazany w specyfikacji istotnych warunków zamówienia, tj</w:t>
      </w:r>
      <w:r>
        <w:rPr>
          <w:rFonts w:eastAsia="MS Mincho"/>
          <w:b/>
          <w:bCs/>
          <w:sz w:val="22"/>
          <w:szCs w:val="22"/>
        </w:rPr>
        <w:t xml:space="preserve">. </w:t>
      </w:r>
      <w:r>
        <w:rPr>
          <w:rFonts w:eastAsia="MS Mincho"/>
          <w:sz w:val="22"/>
          <w:szCs w:val="22"/>
        </w:rPr>
        <w:t xml:space="preserve">przez 30 dni od ostatecznego upływu terminu do składania ofert, </w:t>
      </w:r>
    </w:p>
    <w:p w:rsidR="00600528" w:rsidRDefault="00600528" w:rsidP="00784344">
      <w:pPr>
        <w:pStyle w:val="Default"/>
        <w:numPr>
          <w:ilvl w:val="0"/>
          <w:numId w:val="29"/>
        </w:numPr>
        <w:rPr>
          <w:rFonts w:eastAsia="MS Mincho"/>
          <w:sz w:val="22"/>
          <w:szCs w:val="22"/>
        </w:rPr>
      </w:pPr>
      <w:r>
        <w:rPr>
          <w:rFonts w:eastAsia="MS Mincho"/>
          <w:sz w:val="22"/>
          <w:szCs w:val="22"/>
        </w:rPr>
        <w:t>3. akceptujemy prop</w:t>
      </w:r>
      <w:r w:rsidR="00220343">
        <w:rPr>
          <w:rFonts w:eastAsia="MS Mincho"/>
          <w:sz w:val="22"/>
          <w:szCs w:val="22"/>
        </w:rPr>
        <w:t>onowany przez zamawiającego projekt</w:t>
      </w:r>
      <w:r>
        <w:rPr>
          <w:rFonts w:eastAsia="MS Mincho"/>
          <w:sz w:val="22"/>
          <w:szCs w:val="22"/>
        </w:rPr>
        <w:t xml:space="preserve"> umowy, który zobowiązujemy się podpisać w miejscu i terminie wskazanym przez zamawiającego. </w:t>
      </w:r>
    </w:p>
    <w:p w:rsidR="00600528" w:rsidRDefault="00600528" w:rsidP="00784344">
      <w:pPr>
        <w:pStyle w:val="Default"/>
        <w:numPr>
          <w:ilvl w:val="0"/>
          <w:numId w:val="29"/>
        </w:numPr>
        <w:rPr>
          <w:rFonts w:eastAsia="MS Mincho"/>
          <w:sz w:val="22"/>
          <w:szCs w:val="22"/>
        </w:rPr>
      </w:pPr>
      <w:r>
        <w:rPr>
          <w:rFonts w:eastAsia="MS Mincho"/>
          <w:sz w:val="22"/>
          <w:szCs w:val="22"/>
        </w:rPr>
        <w:t xml:space="preserve">4. w cenie oferty zostały wliczone wszelkie koszty związane z realizacją zamówienia, </w:t>
      </w:r>
    </w:p>
    <w:p w:rsidR="00784344" w:rsidRPr="00784344" w:rsidRDefault="00600528" w:rsidP="00784344">
      <w:pPr>
        <w:pStyle w:val="Default"/>
        <w:numPr>
          <w:ilvl w:val="0"/>
          <w:numId w:val="29"/>
        </w:numPr>
        <w:rPr>
          <w:rFonts w:eastAsia="MS Mincho"/>
          <w:sz w:val="22"/>
          <w:szCs w:val="22"/>
        </w:rPr>
      </w:pPr>
      <w:r>
        <w:rPr>
          <w:rFonts w:eastAsia="MS Mincho"/>
          <w:sz w:val="22"/>
          <w:szCs w:val="22"/>
        </w:rPr>
        <w:t xml:space="preserve">5. wszystkie informacje zamieszczone w ofercie są prawdziwe. </w:t>
      </w:r>
    </w:p>
    <w:p w:rsidR="00600528" w:rsidRDefault="00600528" w:rsidP="00784344">
      <w:pPr>
        <w:pStyle w:val="Default"/>
        <w:rPr>
          <w:rFonts w:eastAsia="MS Mincho"/>
          <w:sz w:val="22"/>
          <w:szCs w:val="22"/>
        </w:rPr>
      </w:pPr>
      <w:r>
        <w:rPr>
          <w:rFonts w:eastAsia="MS Mincho"/>
          <w:sz w:val="22"/>
          <w:szCs w:val="22"/>
        </w:rPr>
        <w:t xml:space="preserve">Oferta została złożona na ................................. kolejno ponumerowanych stronach. </w:t>
      </w:r>
    </w:p>
    <w:p w:rsidR="00784344" w:rsidRDefault="00784344" w:rsidP="00784344">
      <w:pPr>
        <w:pStyle w:val="Default"/>
        <w:rPr>
          <w:rFonts w:eastAsia="MS Mincho"/>
          <w:sz w:val="18"/>
          <w:szCs w:val="18"/>
        </w:rPr>
      </w:pPr>
    </w:p>
    <w:p w:rsidR="00784344" w:rsidRDefault="00784344" w:rsidP="00600528">
      <w:pPr>
        <w:pStyle w:val="Default"/>
        <w:rPr>
          <w:rFonts w:eastAsia="MS Mincho"/>
          <w:sz w:val="20"/>
          <w:szCs w:val="20"/>
        </w:rPr>
      </w:pPr>
    </w:p>
    <w:p w:rsidR="00A31D87" w:rsidRDefault="00A31D87" w:rsidP="00600528">
      <w:pPr>
        <w:pStyle w:val="Default"/>
        <w:rPr>
          <w:rFonts w:eastAsia="MS Mincho"/>
          <w:sz w:val="20"/>
          <w:szCs w:val="20"/>
        </w:rPr>
      </w:pPr>
    </w:p>
    <w:p w:rsidR="00784344" w:rsidRDefault="00DF0491" w:rsidP="00600528">
      <w:pPr>
        <w:pStyle w:val="Default"/>
        <w:rPr>
          <w:rFonts w:eastAsia="MS Mincho"/>
          <w:sz w:val="20"/>
          <w:szCs w:val="20"/>
        </w:rPr>
      </w:pPr>
      <w:r>
        <w:rPr>
          <w:rFonts w:eastAsia="MS Mincho"/>
          <w:sz w:val="20"/>
          <w:szCs w:val="20"/>
        </w:rPr>
        <w:t>……………………………….. dn.                                               ………………………………………………….</w:t>
      </w:r>
    </w:p>
    <w:p w:rsidR="00DF0491" w:rsidRDefault="00DF0491" w:rsidP="00DF0491">
      <w:pPr>
        <w:pStyle w:val="Default"/>
        <w:rPr>
          <w:rFonts w:eastAsia="MS Mincho"/>
          <w:sz w:val="20"/>
          <w:szCs w:val="20"/>
        </w:rPr>
      </w:pPr>
      <w:r>
        <w:rPr>
          <w:rFonts w:eastAsia="MS Mincho"/>
          <w:sz w:val="20"/>
          <w:szCs w:val="20"/>
        </w:rPr>
        <w:t xml:space="preserve">                                                                                                (podpis)osoby uprawnionej do reprezentacji wykonawcy</w:t>
      </w:r>
    </w:p>
    <w:p w:rsidR="00F95C06" w:rsidRDefault="00F95C06" w:rsidP="00DF0491">
      <w:pPr>
        <w:pStyle w:val="Default"/>
        <w:jc w:val="right"/>
        <w:rPr>
          <w:rFonts w:eastAsia="MS Mincho"/>
          <w:sz w:val="20"/>
          <w:szCs w:val="20"/>
        </w:rPr>
      </w:pPr>
    </w:p>
    <w:p w:rsidR="00F95C06" w:rsidRDefault="00F95C06" w:rsidP="00DF0491">
      <w:pPr>
        <w:pStyle w:val="Default"/>
        <w:jc w:val="right"/>
        <w:rPr>
          <w:rFonts w:eastAsia="MS Mincho"/>
          <w:sz w:val="20"/>
          <w:szCs w:val="20"/>
        </w:rPr>
      </w:pPr>
    </w:p>
    <w:p w:rsidR="00600528" w:rsidRDefault="00600528" w:rsidP="00DF0491">
      <w:pPr>
        <w:pStyle w:val="Default"/>
        <w:jc w:val="right"/>
        <w:rPr>
          <w:rFonts w:eastAsia="MS Mincho"/>
          <w:sz w:val="20"/>
          <w:szCs w:val="20"/>
        </w:rPr>
      </w:pPr>
      <w:r>
        <w:rPr>
          <w:rFonts w:eastAsia="MS Mincho"/>
          <w:sz w:val="20"/>
          <w:szCs w:val="20"/>
        </w:rPr>
        <w:lastRenderedPageBreak/>
        <w:t xml:space="preserve">Załącznik nr 2 do SIWZ </w:t>
      </w:r>
    </w:p>
    <w:p w:rsidR="00DF0491" w:rsidRDefault="00600528" w:rsidP="00600528">
      <w:pPr>
        <w:pStyle w:val="Default"/>
        <w:rPr>
          <w:rFonts w:eastAsia="MS Mincho"/>
          <w:sz w:val="22"/>
          <w:szCs w:val="22"/>
        </w:rPr>
      </w:pPr>
      <w:r>
        <w:rPr>
          <w:rFonts w:eastAsia="MS Mincho"/>
          <w:sz w:val="22"/>
          <w:szCs w:val="22"/>
        </w:rPr>
        <w:t xml:space="preserve">.......................................... </w:t>
      </w:r>
    </w:p>
    <w:p w:rsidR="00600528" w:rsidRDefault="00600528" w:rsidP="00600528">
      <w:pPr>
        <w:pStyle w:val="Default"/>
        <w:rPr>
          <w:rFonts w:eastAsia="MS Mincho"/>
          <w:sz w:val="20"/>
          <w:szCs w:val="20"/>
        </w:rPr>
      </w:pPr>
      <w:r>
        <w:rPr>
          <w:rFonts w:eastAsia="MS Mincho"/>
          <w:sz w:val="20"/>
          <w:szCs w:val="20"/>
        </w:rPr>
        <w:t xml:space="preserve">(pieczęć wykonawcy) </w:t>
      </w:r>
    </w:p>
    <w:p w:rsidR="00DF0491" w:rsidRDefault="00DF0491" w:rsidP="00600528">
      <w:pPr>
        <w:pStyle w:val="Default"/>
        <w:rPr>
          <w:rFonts w:eastAsia="MS Mincho"/>
          <w:b/>
          <w:bCs/>
        </w:rPr>
      </w:pPr>
    </w:p>
    <w:p w:rsidR="00DF0491" w:rsidRDefault="00DF0491" w:rsidP="00600528">
      <w:pPr>
        <w:pStyle w:val="Default"/>
        <w:rPr>
          <w:rFonts w:eastAsia="MS Mincho"/>
          <w:b/>
          <w:bCs/>
        </w:rPr>
      </w:pPr>
    </w:p>
    <w:p w:rsidR="00600528" w:rsidRDefault="00600528" w:rsidP="00DF0491">
      <w:pPr>
        <w:pStyle w:val="Default"/>
        <w:jc w:val="center"/>
        <w:rPr>
          <w:rFonts w:eastAsia="MS Mincho"/>
          <w:b/>
          <w:bCs/>
        </w:rPr>
      </w:pPr>
      <w:r>
        <w:rPr>
          <w:rFonts w:eastAsia="MS Mincho"/>
          <w:b/>
          <w:bCs/>
        </w:rPr>
        <w:t>DOŚWIADCZENIE</w:t>
      </w:r>
    </w:p>
    <w:p w:rsidR="00DF0491" w:rsidRDefault="00DF0491" w:rsidP="00DF0491">
      <w:pPr>
        <w:pStyle w:val="Default"/>
        <w:rPr>
          <w:rFonts w:eastAsia="MS Mincho"/>
          <w:b/>
          <w:bCs/>
        </w:rPr>
      </w:pPr>
    </w:p>
    <w:p w:rsidR="00DF0491" w:rsidRDefault="00DF0491" w:rsidP="00DF0491">
      <w:pPr>
        <w:pStyle w:val="Default"/>
        <w:rPr>
          <w:rFonts w:eastAsia="MS Mincho"/>
        </w:rPr>
      </w:pPr>
    </w:p>
    <w:p w:rsidR="00600528" w:rsidRDefault="00600528" w:rsidP="00600528">
      <w:pPr>
        <w:pStyle w:val="Default"/>
        <w:rPr>
          <w:rFonts w:eastAsia="MS Mincho"/>
        </w:rPr>
      </w:pPr>
      <w:r>
        <w:rPr>
          <w:rFonts w:eastAsia="MS Mincho"/>
        </w:rPr>
        <w:t xml:space="preserve">Składając ofertę w przetargu nieograniczonym na: </w:t>
      </w:r>
    </w:p>
    <w:p w:rsidR="00DF0491" w:rsidRDefault="00DF0491" w:rsidP="00600528">
      <w:pPr>
        <w:pStyle w:val="Default"/>
        <w:rPr>
          <w:rFonts w:eastAsia="MS Mincho"/>
          <w:b/>
          <w:bCs/>
        </w:rPr>
      </w:pPr>
    </w:p>
    <w:p w:rsidR="00600528" w:rsidRDefault="00600528" w:rsidP="00600528">
      <w:pPr>
        <w:pStyle w:val="Default"/>
        <w:rPr>
          <w:rFonts w:eastAsia="MS Mincho"/>
        </w:rPr>
      </w:pPr>
      <w:r>
        <w:rPr>
          <w:rFonts w:eastAsia="MS Mincho"/>
          <w:b/>
          <w:bCs/>
        </w:rPr>
        <w:t xml:space="preserve">dożywianie dzieci w szkołach </w:t>
      </w:r>
    </w:p>
    <w:p w:rsidR="00DF0491" w:rsidRDefault="00DF0491" w:rsidP="00600528">
      <w:pPr>
        <w:pStyle w:val="Default"/>
        <w:rPr>
          <w:rFonts w:eastAsia="MS Mincho"/>
        </w:rPr>
      </w:pPr>
    </w:p>
    <w:p w:rsidR="00DF0491" w:rsidRDefault="00600528" w:rsidP="00600528">
      <w:pPr>
        <w:pStyle w:val="Default"/>
        <w:rPr>
          <w:rFonts w:eastAsia="MS Mincho"/>
        </w:rPr>
      </w:pPr>
      <w:r>
        <w:rPr>
          <w:rFonts w:eastAsia="MS Mincho"/>
        </w:rPr>
        <w:t xml:space="preserve">oświadczamy, że reprezentowana przez nas firma </w:t>
      </w:r>
      <w:r w:rsidR="00595292">
        <w:rPr>
          <w:rFonts w:eastAsia="MS Mincho"/>
        </w:rPr>
        <w:t>prowadzi działalność</w:t>
      </w:r>
      <w:r w:rsidR="006068CB">
        <w:rPr>
          <w:rFonts w:eastAsia="MS Mincho"/>
        </w:rPr>
        <w:t xml:space="preserve"> gastronomiczna pod adresem ……………………………………………………………. od dnia ………… </w:t>
      </w:r>
    </w:p>
    <w:p w:rsidR="00DF0491" w:rsidRDefault="00DF0491" w:rsidP="00600528">
      <w:pPr>
        <w:pStyle w:val="Default"/>
        <w:rPr>
          <w:rFonts w:eastAsia="MS Mincho"/>
        </w:rPr>
      </w:pPr>
    </w:p>
    <w:p w:rsidR="00DF0491" w:rsidRDefault="00DF0491" w:rsidP="00600528">
      <w:pPr>
        <w:pStyle w:val="Default"/>
        <w:rPr>
          <w:color w:val="auto"/>
        </w:rPr>
      </w:pPr>
    </w:p>
    <w:p w:rsidR="00600528" w:rsidRDefault="00600528" w:rsidP="00600528">
      <w:pPr>
        <w:pStyle w:val="Default"/>
        <w:rPr>
          <w:color w:val="auto"/>
          <w:sz w:val="22"/>
          <w:szCs w:val="22"/>
        </w:rPr>
      </w:pPr>
      <w:r>
        <w:rPr>
          <w:color w:val="auto"/>
          <w:sz w:val="22"/>
          <w:szCs w:val="22"/>
        </w:rPr>
        <w:t xml:space="preserve">Na poparcie powyższego załączamy </w:t>
      </w:r>
      <w:r w:rsidR="00E52C93">
        <w:rPr>
          <w:color w:val="auto"/>
          <w:sz w:val="22"/>
          <w:szCs w:val="22"/>
        </w:rPr>
        <w:t>potwierdzenie wpisu do ewidencji działalności gospodarczej.</w:t>
      </w:r>
      <w:r>
        <w:rPr>
          <w:color w:val="auto"/>
          <w:sz w:val="22"/>
          <w:szCs w:val="22"/>
        </w:rPr>
        <w:t xml:space="preserve"> </w:t>
      </w:r>
    </w:p>
    <w:p w:rsidR="00DF0491" w:rsidRDefault="00DF0491" w:rsidP="00600528">
      <w:pPr>
        <w:pStyle w:val="Default"/>
        <w:rPr>
          <w:color w:val="auto"/>
        </w:rPr>
      </w:pPr>
    </w:p>
    <w:p w:rsidR="00DF0491" w:rsidRDefault="00DF0491" w:rsidP="00600528">
      <w:pPr>
        <w:pStyle w:val="Default"/>
        <w:rPr>
          <w:color w:val="auto"/>
        </w:rPr>
      </w:pPr>
    </w:p>
    <w:p w:rsidR="00DF0491" w:rsidRDefault="00DF0491" w:rsidP="00600528">
      <w:pPr>
        <w:pStyle w:val="Default"/>
        <w:rPr>
          <w:color w:val="auto"/>
        </w:rPr>
      </w:pPr>
    </w:p>
    <w:p w:rsidR="00600528" w:rsidRDefault="00600528" w:rsidP="00600528">
      <w:pPr>
        <w:pStyle w:val="Default"/>
        <w:rPr>
          <w:color w:val="auto"/>
        </w:rPr>
      </w:pPr>
      <w:r>
        <w:rPr>
          <w:color w:val="auto"/>
        </w:rPr>
        <w:t xml:space="preserve">..............................., dnia ....................... ………............................................................. </w:t>
      </w:r>
    </w:p>
    <w:p w:rsidR="00600528" w:rsidRDefault="00DF0491" w:rsidP="00600528">
      <w:pPr>
        <w:pStyle w:val="Default"/>
        <w:rPr>
          <w:color w:val="auto"/>
          <w:sz w:val="16"/>
          <w:szCs w:val="16"/>
        </w:rPr>
        <w:sectPr w:rsidR="00600528">
          <w:type w:val="continuous"/>
          <w:pgSz w:w="12240" w:h="15840"/>
          <w:pgMar w:top="1417" w:right="1417" w:bottom="1417" w:left="1417" w:header="708" w:footer="708" w:gutter="0"/>
          <w:cols w:space="708"/>
          <w:noEndnote/>
        </w:sectPr>
      </w:pPr>
      <w:r>
        <w:rPr>
          <w:color w:val="auto"/>
          <w:sz w:val="16"/>
          <w:szCs w:val="16"/>
        </w:rPr>
        <w:t xml:space="preserve">                                                                                                              </w:t>
      </w:r>
      <w:r w:rsidR="00600528">
        <w:rPr>
          <w:color w:val="auto"/>
          <w:sz w:val="16"/>
          <w:szCs w:val="16"/>
        </w:rPr>
        <w:t xml:space="preserve">podpis(y) osób uprawnionych do reprezentacji wykonawcy </w:t>
      </w:r>
    </w:p>
    <w:p w:rsidR="00DF0491" w:rsidRDefault="00DF0491" w:rsidP="00600528">
      <w:pPr>
        <w:pStyle w:val="Default"/>
        <w:rPr>
          <w:color w:val="auto"/>
          <w:sz w:val="16"/>
          <w:szCs w:val="16"/>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E52C93" w:rsidRDefault="00E52C93" w:rsidP="00DF0491">
      <w:pPr>
        <w:pStyle w:val="Default"/>
        <w:jc w:val="right"/>
        <w:rPr>
          <w:color w:val="auto"/>
          <w:sz w:val="22"/>
          <w:szCs w:val="22"/>
        </w:rPr>
      </w:pPr>
    </w:p>
    <w:p w:rsidR="00600528" w:rsidRDefault="00600528" w:rsidP="00DF0491">
      <w:pPr>
        <w:pStyle w:val="Default"/>
        <w:jc w:val="right"/>
        <w:rPr>
          <w:color w:val="auto"/>
          <w:sz w:val="22"/>
          <w:szCs w:val="22"/>
        </w:rPr>
      </w:pPr>
      <w:r>
        <w:rPr>
          <w:color w:val="auto"/>
          <w:sz w:val="22"/>
          <w:szCs w:val="22"/>
        </w:rPr>
        <w:lastRenderedPageBreak/>
        <w:t xml:space="preserve">Załącznik nr 3 do SIWZ </w:t>
      </w:r>
    </w:p>
    <w:p w:rsidR="00600528" w:rsidRDefault="00600528" w:rsidP="00600528">
      <w:pPr>
        <w:pStyle w:val="Default"/>
        <w:rPr>
          <w:color w:val="auto"/>
          <w:sz w:val="22"/>
          <w:szCs w:val="22"/>
        </w:rPr>
      </w:pPr>
      <w:r>
        <w:rPr>
          <w:color w:val="auto"/>
          <w:sz w:val="22"/>
          <w:szCs w:val="22"/>
        </w:rPr>
        <w:t xml:space="preserve">................................... </w:t>
      </w:r>
    </w:p>
    <w:p w:rsidR="00600528" w:rsidRDefault="00600528" w:rsidP="00600528">
      <w:pPr>
        <w:pStyle w:val="Default"/>
        <w:rPr>
          <w:color w:val="auto"/>
          <w:sz w:val="18"/>
          <w:szCs w:val="18"/>
        </w:rPr>
      </w:pPr>
      <w:r>
        <w:rPr>
          <w:color w:val="auto"/>
          <w:sz w:val="18"/>
          <w:szCs w:val="18"/>
        </w:rPr>
        <w:t xml:space="preserve">(pieczęć wykonawcy) </w:t>
      </w:r>
    </w:p>
    <w:p w:rsidR="00DF0491" w:rsidRDefault="00DF0491" w:rsidP="00600528">
      <w:pPr>
        <w:pStyle w:val="Default"/>
        <w:rPr>
          <w:b/>
          <w:bCs/>
          <w:color w:val="auto"/>
        </w:rPr>
      </w:pPr>
    </w:p>
    <w:p w:rsidR="00E57DDC" w:rsidRDefault="00E57DDC" w:rsidP="00E57DDC">
      <w:pPr>
        <w:jc w:val="center"/>
        <w:rPr>
          <w:rFonts w:ascii="Arial" w:eastAsia="Tahoma" w:hAnsi="Arial" w:cs="Arial"/>
          <w:b/>
          <w:bCs/>
          <w:i/>
          <w:iCs/>
          <w:sz w:val="32"/>
          <w:szCs w:val="32"/>
        </w:rPr>
      </w:pPr>
      <w:r>
        <w:rPr>
          <w:rFonts w:ascii="Arial" w:eastAsia="Tahoma" w:hAnsi="Arial" w:cs="Arial"/>
          <w:b/>
          <w:bCs/>
          <w:i/>
          <w:iCs/>
          <w:sz w:val="32"/>
          <w:szCs w:val="32"/>
        </w:rPr>
        <w:t>OŚWIADCZENIE</w:t>
      </w:r>
    </w:p>
    <w:p w:rsidR="00E57DDC" w:rsidRDefault="00E57DDC" w:rsidP="00E57DDC">
      <w:pPr>
        <w:jc w:val="center"/>
        <w:rPr>
          <w:rFonts w:ascii="Arial" w:eastAsia="Tahoma" w:hAnsi="Arial" w:cs="Arial"/>
          <w:b/>
          <w:bCs/>
          <w:i/>
          <w:iCs/>
          <w:sz w:val="40"/>
          <w:szCs w:val="40"/>
        </w:rPr>
      </w:pPr>
    </w:p>
    <w:p w:rsidR="00E57DDC" w:rsidRDefault="00E57DDC" w:rsidP="00E57DDC">
      <w:pPr>
        <w:jc w:val="center"/>
        <w:rPr>
          <w:rFonts w:ascii="Arial" w:eastAsia="Tahoma" w:hAnsi="Arial" w:cs="Arial"/>
          <w:b/>
          <w:bCs/>
          <w:i/>
          <w:iCs/>
          <w:sz w:val="28"/>
          <w:szCs w:val="28"/>
        </w:rPr>
      </w:pPr>
      <w:r>
        <w:rPr>
          <w:rFonts w:ascii="Arial" w:eastAsia="Tahoma" w:hAnsi="Arial" w:cs="Arial"/>
          <w:b/>
          <w:bCs/>
          <w:i/>
          <w:iCs/>
          <w:sz w:val="28"/>
          <w:szCs w:val="28"/>
        </w:rPr>
        <w:t>o spełnieniu warunków udziału w postępowaniu</w:t>
      </w:r>
    </w:p>
    <w:p w:rsidR="00E57DDC" w:rsidRDefault="00E57DDC" w:rsidP="00E57DDC">
      <w:pPr>
        <w:jc w:val="center"/>
        <w:rPr>
          <w:rFonts w:ascii="Arial" w:eastAsia="Tahoma" w:hAnsi="Arial" w:cs="Arial"/>
          <w:b/>
          <w:bCs/>
          <w:i/>
          <w:iCs/>
          <w:sz w:val="28"/>
          <w:szCs w:val="28"/>
        </w:rPr>
      </w:pPr>
    </w:p>
    <w:p w:rsidR="00E57DDC" w:rsidRDefault="00E57DDC" w:rsidP="00E57DDC">
      <w:pPr>
        <w:rPr>
          <w:rFonts w:ascii="Arial" w:eastAsia="Tahoma" w:hAnsi="Arial" w:cs="Arial"/>
          <w:b/>
          <w:bCs/>
        </w:rPr>
      </w:pPr>
      <w:r>
        <w:rPr>
          <w:rFonts w:ascii="Arial" w:eastAsia="Tahoma" w:hAnsi="Arial" w:cs="Arial"/>
          <w:b/>
          <w:bCs/>
        </w:rPr>
        <w:t>Oświadczamy, że Firma, którą reprezentujemy(ję):</w:t>
      </w:r>
    </w:p>
    <w:p w:rsidR="00E57DDC" w:rsidRDefault="00E57DDC" w:rsidP="00E57DDC">
      <w:pPr>
        <w:rPr>
          <w:rFonts w:ascii="Arial" w:eastAsia="Tahoma" w:hAnsi="Arial" w:cs="Arial"/>
          <w:b/>
          <w:bCs/>
        </w:rPr>
      </w:pPr>
    </w:p>
    <w:p w:rsidR="00E57DDC" w:rsidRDefault="00E57DDC" w:rsidP="00E57DDC">
      <w:pPr>
        <w:rPr>
          <w:rFonts w:ascii="Arial" w:eastAsia="Tahoma" w:hAnsi="Arial" w:cs="Arial"/>
        </w:rPr>
      </w:pPr>
      <w:r>
        <w:rPr>
          <w:rFonts w:ascii="Arial" w:eastAsia="Tahoma" w:hAnsi="Arial" w:cs="Arial"/>
        </w:rPr>
        <w:t>1. Posiada uprawnienia do wykonywania określonej działalności lub czynności, jeżeli przepisy prawa nakładają obowiązek ich posiadania.</w:t>
      </w:r>
    </w:p>
    <w:p w:rsidR="00E57DDC" w:rsidRDefault="00E57DDC" w:rsidP="00E57DDC">
      <w:pPr>
        <w:rPr>
          <w:rFonts w:ascii="Arial" w:eastAsia="Tahoma" w:hAnsi="Arial" w:cs="Arial"/>
          <w:sz w:val="16"/>
          <w:szCs w:val="16"/>
        </w:rPr>
      </w:pPr>
    </w:p>
    <w:p w:rsidR="00E57DDC" w:rsidRDefault="00E57DDC" w:rsidP="00E57DDC">
      <w:pPr>
        <w:rPr>
          <w:rFonts w:ascii="Arial" w:eastAsia="Tahoma" w:hAnsi="Arial" w:cs="Arial"/>
        </w:rPr>
      </w:pPr>
      <w:r>
        <w:rPr>
          <w:rFonts w:ascii="Arial" w:eastAsia="Tahoma" w:hAnsi="Arial" w:cs="Arial"/>
        </w:rPr>
        <w:t>2. Posiada wiedzę i doświadczenie.</w:t>
      </w:r>
    </w:p>
    <w:p w:rsidR="00E57DDC" w:rsidRDefault="00E57DDC" w:rsidP="00E57DDC">
      <w:pPr>
        <w:rPr>
          <w:rFonts w:ascii="Arial" w:eastAsia="Tahoma" w:hAnsi="Arial" w:cs="Arial"/>
        </w:rPr>
      </w:pPr>
    </w:p>
    <w:p w:rsidR="00E57DDC" w:rsidRDefault="00E57DDC" w:rsidP="00E57DDC">
      <w:pPr>
        <w:rPr>
          <w:rFonts w:ascii="Arial" w:eastAsia="Tahoma" w:hAnsi="Arial" w:cs="Arial"/>
          <w:sz w:val="16"/>
          <w:szCs w:val="16"/>
        </w:rPr>
      </w:pPr>
      <w:r>
        <w:rPr>
          <w:rFonts w:ascii="Arial" w:eastAsia="Tahoma" w:hAnsi="Arial" w:cs="Arial"/>
        </w:rPr>
        <w:t>3. Dysponuje odpowiednim potencjałem technicznym oraz osobami zdolnymi do wykonania zamówienia</w:t>
      </w:r>
      <w:r>
        <w:rPr>
          <w:rFonts w:ascii="Arial" w:eastAsia="Tahoma" w:hAnsi="Arial" w:cs="Arial"/>
          <w:sz w:val="16"/>
          <w:szCs w:val="16"/>
        </w:rPr>
        <w:t>*.</w:t>
      </w:r>
    </w:p>
    <w:p w:rsidR="00E57DDC" w:rsidRDefault="00E57DDC" w:rsidP="00E57DDC">
      <w:pPr>
        <w:rPr>
          <w:rFonts w:ascii="Arial" w:eastAsia="Tahoma" w:hAnsi="Arial" w:cs="Arial"/>
          <w:sz w:val="16"/>
          <w:szCs w:val="16"/>
        </w:rPr>
      </w:pPr>
    </w:p>
    <w:p w:rsidR="00E57DDC" w:rsidRDefault="00E57DDC" w:rsidP="00E57DDC">
      <w:pPr>
        <w:rPr>
          <w:rFonts w:ascii="Arial" w:eastAsia="Tahoma" w:hAnsi="Arial" w:cs="Arial"/>
        </w:rPr>
      </w:pPr>
      <w:r>
        <w:rPr>
          <w:rFonts w:ascii="Arial" w:eastAsia="Tahoma" w:hAnsi="Arial" w:cs="Arial"/>
        </w:rPr>
        <w:t>Przedstawia pisemne zobowiązanie innych podmiotów do udostępnienia potencjału</w:t>
      </w:r>
    </w:p>
    <w:p w:rsidR="00E57DDC" w:rsidRDefault="00E57DDC" w:rsidP="00E57DDC">
      <w:pPr>
        <w:rPr>
          <w:rFonts w:ascii="Arial" w:eastAsia="Tahoma" w:hAnsi="Arial" w:cs="Arial"/>
          <w:sz w:val="16"/>
          <w:szCs w:val="16"/>
        </w:rPr>
      </w:pPr>
      <w:r>
        <w:rPr>
          <w:rFonts w:ascii="Arial" w:eastAsia="Tahoma" w:hAnsi="Arial" w:cs="Arial"/>
        </w:rPr>
        <w:t>technicznego i osób zdolnych do wykonania zamówienia</w:t>
      </w:r>
      <w:r>
        <w:rPr>
          <w:rFonts w:ascii="Arial" w:eastAsia="Tahoma" w:hAnsi="Arial" w:cs="Arial"/>
          <w:sz w:val="16"/>
          <w:szCs w:val="16"/>
        </w:rPr>
        <w:t>*.</w:t>
      </w:r>
    </w:p>
    <w:p w:rsidR="00E57DDC" w:rsidRDefault="00E57DDC" w:rsidP="00E57DDC">
      <w:pPr>
        <w:rPr>
          <w:rFonts w:ascii="Arial" w:eastAsia="Tahoma" w:hAnsi="Arial" w:cs="Arial"/>
          <w:sz w:val="16"/>
          <w:szCs w:val="16"/>
        </w:rPr>
      </w:pPr>
    </w:p>
    <w:p w:rsidR="00E57DDC" w:rsidRDefault="00E57DDC" w:rsidP="00E57DDC">
      <w:pPr>
        <w:rPr>
          <w:rFonts w:ascii="Arial" w:eastAsia="Tahoma" w:hAnsi="Arial" w:cs="Arial"/>
        </w:rPr>
      </w:pPr>
      <w:r>
        <w:rPr>
          <w:rFonts w:ascii="Arial" w:eastAsia="Tahoma" w:hAnsi="Arial" w:cs="Arial"/>
        </w:rPr>
        <w:t>4. Znajduje się w sytuacji ekonomicznej i finansowej zapewniającej wykonanie zamówienia.</w:t>
      </w:r>
    </w:p>
    <w:p w:rsidR="00E57DDC" w:rsidRDefault="00E57DDC" w:rsidP="00E57DDC">
      <w:pPr>
        <w:rPr>
          <w:rFonts w:ascii="Arial" w:eastAsia="Tahoma" w:hAnsi="Arial" w:cs="Arial"/>
          <w:sz w:val="16"/>
          <w:szCs w:val="16"/>
        </w:rPr>
      </w:pPr>
    </w:p>
    <w:p w:rsidR="00E57DDC" w:rsidRDefault="00E57DDC" w:rsidP="00E57DDC">
      <w:pPr>
        <w:rPr>
          <w:rFonts w:ascii="Arial" w:eastAsia="Tahoma" w:hAnsi="Arial" w:cs="Arial"/>
        </w:rPr>
      </w:pPr>
      <w:r>
        <w:rPr>
          <w:rFonts w:ascii="Arial" w:eastAsia="Tahoma" w:hAnsi="Arial" w:cs="Arial"/>
        </w:rPr>
        <w:t>5. Nie podlega wykluczeniu na podstawie art. 24 ust. 1 i 2 ustawy z dnia 29 stycznia 2004 roku Prawo zamówień publicznych (Dz. U. z 2007r. Nr 223, poz. 1655 ze zm.).</w:t>
      </w:r>
    </w:p>
    <w:p w:rsidR="00E57DDC" w:rsidRDefault="00E57DDC" w:rsidP="00E57DDC">
      <w:pPr>
        <w:rPr>
          <w:rFonts w:ascii="Arial" w:eastAsia="Tahoma" w:hAnsi="Arial" w:cs="Arial"/>
          <w:sz w:val="16"/>
          <w:szCs w:val="16"/>
        </w:rPr>
      </w:pPr>
    </w:p>
    <w:p w:rsidR="00E57DDC" w:rsidRDefault="00E57DDC" w:rsidP="00E57DDC">
      <w:pPr>
        <w:rPr>
          <w:rFonts w:ascii="Arial" w:eastAsia="Tahoma" w:hAnsi="Arial" w:cs="Arial"/>
        </w:rPr>
      </w:pPr>
      <w:r>
        <w:rPr>
          <w:rFonts w:ascii="Arial" w:eastAsia="Tahoma" w:hAnsi="Arial" w:cs="Arial"/>
        </w:rPr>
        <w:t>6. Jest uprawniona do występowania w obrocie prawnym, zgodnie z wymaganiami</w:t>
      </w:r>
    </w:p>
    <w:p w:rsidR="00E57DDC" w:rsidRDefault="00E57DDC" w:rsidP="00E57DDC">
      <w:pPr>
        <w:rPr>
          <w:rFonts w:ascii="Arial" w:eastAsia="Tahoma" w:hAnsi="Arial" w:cs="Arial"/>
        </w:rPr>
      </w:pPr>
      <w:r>
        <w:rPr>
          <w:rFonts w:ascii="Arial" w:eastAsia="Tahoma" w:hAnsi="Arial" w:cs="Arial"/>
        </w:rPr>
        <w:t>ustawowymi.</w:t>
      </w:r>
    </w:p>
    <w:p w:rsidR="00E57DDC" w:rsidRDefault="00E57DDC" w:rsidP="00E57DDC">
      <w:pPr>
        <w:rPr>
          <w:rFonts w:ascii="Arial" w:eastAsia="Tahoma" w:hAnsi="Arial" w:cs="Arial"/>
        </w:rPr>
      </w:pPr>
    </w:p>
    <w:p w:rsidR="00E57DDC" w:rsidRDefault="00E57DDC" w:rsidP="00E57DDC">
      <w:pPr>
        <w:rPr>
          <w:rFonts w:ascii="Arial" w:eastAsia="Tahoma" w:hAnsi="Arial" w:cs="Arial"/>
        </w:rPr>
      </w:pPr>
    </w:p>
    <w:p w:rsidR="00E57DDC" w:rsidRDefault="00E57DDC" w:rsidP="00E57DDC">
      <w:pPr>
        <w:ind w:left="3540" w:firstLine="708"/>
        <w:rPr>
          <w:rFonts w:ascii="Arial" w:eastAsia="Tahoma" w:hAnsi="Arial" w:cs="Arial"/>
        </w:rPr>
      </w:pPr>
    </w:p>
    <w:p w:rsidR="00E57DDC" w:rsidRDefault="00E57DDC" w:rsidP="00E57DDC">
      <w:pPr>
        <w:ind w:left="3540" w:firstLine="708"/>
        <w:rPr>
          <w:rFonts w:ascii="Arial" w:eastAsia="Tahoma" w:hAnsi="Arial" w:cs="Arial"/>
        </w:rPr>
      </w:pPr>
    </w:p>
    <w:p w:rsidR="00E57DDC" w:rsidRDefault="00E57DDC" w:rsidP="00E57DDC">
      <w:pPr>
        <w:ind w:left="3540" w:firstLine="708"/>
        <w:rPr>
          <w:rFonts w:ascii="Arial" w:eastAsia="Tahoma" w:hAnsi="Arial" w:cs="Arial"/>
        </w:rPr>
      </w:pPr>
      <w:r>
        <w:rPr>
          <w:rFonts w:ascii="Arial" w:eastAsia="Tahoma" w:hAnsi="Arial" w:cs="Arial"/>
        </w:rPr>
        <w:t>Podpisano: ……………………………………….</w:t>
      </w:r>
    </w:p>
    <w:p w:rsidR="00E57DDC" w:rsidRDefault="00E57DDC" w:rsidP="00E57DDC">
      <w:pPr>
        <w:ind w:left="5664" w:firstLine="708"/>
        <w:rPr>
          <w:rFonts w:ascii="Arial" w:eastAsia="Tahoma" w:hAnsi="Arial" w:cs="Arial"/>
          <w:bCs/>
          <w:sz w:val="16"/>
          <w:szCs w:val="16"/>
        </w:rPr>
      </w:pPr>
      <w:r>
        <w:rPr>
          <w:rFonts w:ascii="Arial" w:eastAsia="Tahoma" w:hAnsi="Arial" w:cs="Arial"/>
          <w:bCs/>
          <w:sz w:val="16"/>
          <w:szCs w:val="16"/>
        </w:rPr>
        <w:t>(upoważniony przedstawiciel)</w:t>
      </w:r>
    </w:p>
    <w:p w:rsidR="00E57DDC" w:rsidRDefault="00E57DDC" w:rsidP="00E57DDC">
      <w:pPr>
        <w:rPr>
          <w:rFonts w:ascii="Arial" w:eastAsia="Tahoma" w:hAnsi="Arial" w:cs="Arial"/>
          <w:b/>
          <w:bCs/>
          <w:sz w:val="16"/>
          <w:szCs w:val="16"/>
        </w:rPr>
      </w:pPr>
    </w:p>
    <w:p w:rsidR="00E57DDC" w:rsidRDefault="00E57DDC" w:rsidP="00E57DDC">
      <w:pPr>
        <w:rPr>
          <w:rFonts w:ascii="Arial" w:eastAsia="Tahoma" w:hAnsi="Arial" w:cs="Arial"/>
          <w:b/>
          <w:bCs/>
          <w:sz w:val="16"/>
          <w:szCs w:val="16"/>
        </w:rPr>
      </w:pPr>
    </w:p>
    <w:p w:rsidR="00E57DDC" w:rsidRDefault="00E57DDC" w:rsidP="00E57DDC">
      <w:pPr>
        <w:rPr>
          <w:rFonts w:ascii="Arial" w:eastAsia="Tahoma" w:hAnsi="Arial" w:cs="Arial"/>
          <w:b/>
          <w:bCs/>
          <w:sz w:val="16"/>
          <w:szCs w:val="16"/>
        </w:rPr>
      </w:pPr>
    </w:p>
    <w:p w:rsidR="00E57DDC" w:rsidRDefault="00E57DDC" w:rsidP="00E57DDC">
      <w:pPr>
        <w:rPr>
          <w:rFonts w:ascii="Arial" w:eastAsia="Tahoma" w:hAnsi="Arial" w:cs="Arial"/>
          <w:b/>
          <w:bCs/>
          <w:sz w:val="16"/>
          <w:szCs w:val="16"/>
        </w:rPr>
      </w:pPr>
    </w:p>
    <w:p w:rsidR="00E57DDC" w:rsidRDefault="00E57DDC" w:rsidP="00E57DDC">
      <w:pPr>
        <w:rPr>
          <w:rFonts w:ascii="Arial" w:eastAsia="Tahoma" w:hAnsi="Arial" w:cs="Arial"/>
          <w:b/>
          <w:bCs/>
          <w:sz w:val="16"/>
          <w:szCs w:val="16"/>
        </w:rPr>
      </w:pPr>
    </w:p>
    <w:p w:rsidR="00E57DDC" w:rsidRDefault="00E57DDC" w:rsidP="00E57DDC">
      <w:pPr>
        <w:rPr>
          <w:rFonts w:ascii="Arial" w:eastAsia="Tahoma" w:hAnsi="Arial" w:cs="Arial"/>
        </w:rPr>
      </w:pPr>
      <w:r>
        <w:rPr>
          <w:rFonts w:ascii="Arial" w:eastAsia="Tahoma" w:hAnsi="Arial" w:cs="Arial"/>
        </w:rPr>
        <w:t>Miejsce i data: …………………………………...</w:t>
      </w:r>
    </w:p>
    <w:p w:rsidR="00DF0491" w:rsidRDefault="00DF0491" w:rsidP="00600528">
      <w:pPr>
        <w:pStyle w:val="Default"/>
        <w:rPr>
          <w:b/>
          <w:bCs/>
          <w:color w:val="auto"/>
        </w:rPr>
      </w:pPr>
    </w:p>
    <w:p w:rsidR="00DF0491" w:rsidRDefault="00DF0491" w:rsidP="00600528">
      <w:pPr>
        <w:pStyle w:val="Default"/>
        <w:rPr>
          <w:b/>
          <w:bCs/>
          <w:color w:val="auto"/>
        </w:rPr>
      </w:pPr>
    </w:p>
    <w:p w:rsidR="00895E2C" w:rsidRDefault="00895E2C" w:rsidP="00600528">
      <w:pPr>
        <w:pStyle w:val="Default"/>
        <w:rPr>
          <w:color w:val="auto"/>
          <w:sz w:val="20"/>
          <w:szCs w:val="20"/>
        </w:rPr>
      </w:pPr>
    </w:p>
    <w:p w:rsidR="00600528" w:rsidRDefault="00304134" w:rsidP="00895E2C">
      <w:pPr>
        <w:pStyle w:val="Default"/>
        <w:jc w:val="right"/>
        <w:rPr>
          <w:color w:val="auto"/>
          <w:sz w:val="20"/>
          <w:szCs w:val="20"/>
        </w:rPr>
      </w:pPr>
      <w:r>
        <w:rPr>
          <w:color w:val="auto"/>
          <w:sz w:val="20"/>
          <w:szCs w:val="20"/>
        </w:rPr>
        <w:lastRenderedPageBreak/>
        <w:t>Załącznik nr 4</w:t>
      </w:r>
      <w:r w:rsidR="00600528">
        <w:rPr>
          <w:color w:val="auto"/>
          <w:sz w:val="20"/>
          <w:szCs w:val="20"/>
        </w:rPr>
        <w:t xml:space="preserve"> do SIWZ </w:t>
      </w:r>
    </w:p>
    <w:p w:rsidR="00895E2C" w:rsidRDefault="00600528" w:rsidP="00600528">
      <w:pPr>
        <w:pStyle w:val="Default"/>
        <w:rPr>
          <w:color w:val="auto"/>
          <w:sz w:val="22"/>
          <w:szCs w:val="22"/>
        </w:rPr>
      </w:pPr>
      <w:r>
        <w:rPr>
          <w:color w:val="auto"/>
          <w:sz w:val="22"/>
          <w:szCs w:val="22"/>
        </w:rPr>
        <w:t xml:space="preserve">.......................................... </w:t>
      </w:r>
    </w:p>
    <w:p w:rsidR="00600528" w:rsidRDefault="00600528" w:rsidP="00600528">
      <w:pPr>
        <w:pStyle w:val="Default"/>
        <w:rPr>
          <w:color w:val="auto"/>
          <w:sz w:val="20"/>
          <w:szCs w:val="20"/>
        </w:rPr>
      </w:pPr>
      <w:r>
        <w:rPr>
          <w:color w:val="auto"/>
          <w:sz w:val="20"/>
          <w:szCs w:val="20"/>
        </w:rPr>
        <w:t xml:space="preserve">(pieczęć wykonawcy) </w:t>
      </w:r>
    </w:p>
    <w:p w:rsidR="00895E2C" w:rsidRDefault="00895E2C" w:rsidP="00600528">
      <w:pPr>
        <w:pStyle w:val="Default"/>
        <w:rPr>
          <w:b/>
          <w:bCs/>
          <w:color w:val="auto"/>
        </w:rPr>
      </w:pPr>
    </w:p>
    <w:p w:rsidR="00895E2C" w:rsidRDefault="00895E2C" w:rsidP="00600528">
      <w:pPr>
        <w:pStyle w:val="Default"/>
        <w:rPr>
          <w:b/>
          <w:bCs/>
          <w:color w:val="auto"/>
        </w:rPr>
      </w:pPr>
    </w:p>
    <w:p w:rsidR="00600528" w:rsidRDefault="00600528" w:rsidP="00895E2C">
      <w:pPr>
        <w:pStyle w:val="Default"/>
        <w:jc w:val="center"/>
        <w:rPr>
          <w:color w:val="auto"/>
        </w:rPr>
      </w:pPr>
      <w:r>
        <w:rPr>
          <w:b/>
          <w:bCs/>
          <w:color w:val="auto"/>
        </w:rPr>
        <w:t>FORMULARZ CENOWY</w:t>
      </w:r>
    </w:p>
    <w:p w:rsidR="00895E2C" w:rsidRDefault="00895E2C" w:rsidP="00600528">
      <w:pPr>
        <w:pStyle w:val="Default"/>
        <w:rPr>
          <w:b/>
          <w:bCs/>
          <w:color w:val="auto"/>
        </w:rPr>
      </w:pPr>
    </w:p>
    <w:p w:rsidR="00895E2C" w:rsidRDefault="00895E2C" w:rsidP="00600528">
      <w:pPr>
        <w:pStyle w:val="Default"/>
        <w:rPr>
          <w:b/>
          <w:bCs/>
          <w:color w:val="auto"/>
        </w:rPr>
      </w:pPr>
    </w:p>
    <w:p w:rsidR="00600528" w:rsidRDefault="00600528" w:rsidP="00600528">
      <w:pPr>
        <w:pStyle w:val="Default"/>
        <w:rPr>
          <w:b/>
          <w:bCs/>
          <w:color w:val="auto"/>
        </w:rPr>
      </w:pPr>
      <w:r>
        <w:rPr>
          <w:b/>
          <w:bCs/>
          <w:color w:val="auto"/>
        </w:rPr>
        <w:t xml:space="preserve">dożywianie dzieci w szkołach </w:t>
      </w:r>
    </w:p>
    <w:p w:rsidR="00895E2C" w:rsidRDefault="00895E2C" w:rsidP="00600528">
      <w:pPr>
        <w:pStyle w:val="Default"/>
        <w:rPr>
          <w:b/>
          <w:bCs/>
          <w:color w:val="auto"/>
        </w:rPr>
      </w:pPr>
    </w:p>
    <w:p w:rsidR="00895E2C" w:rsidRDefault="00895E2C" w:rsidP="00600528">
      <w:pPr>
        <w:pStyle w:val="Default"/>
        <w:rPr>
          <w:color w:val="auto"/>
        </w:rPr>
      </w:pPr>
    </w:p>
    <w:tbl>
      <w:tblPr>
        <w:tblStyle w:val="Tabela-Siatka"/>
        <w:tblW w:w="0" w:type="auto"/>
        <w:tblLook w:val="0000"/>
      </w:tblPr>
      <w:tblGrid>
        <w:gridCol w:w="441"/>
        <w:gridCol w:w="3920"/>
        <w:gridCol w:w="1276"/>
        <w:gridCol w:w="1128"/>
        <w:gridCol w:w="1456"/>
        <w:gridCol w:w="1401"/>
      </w:tblGrid>
      <w:tr w:rsidR="00600528" w:rsidTr="009B2F55">
        <w:trPr>
          <w:trHeight w:val="871"/>
        </w:trPr>
        <w:tc>
          <w:tcPr>
            <w:tcW w:w="0" w:type="auto"/>
          </w:tcPr>
          <w:p w:rsidR="00600528" w:rsidRDefault="00600528">
            <w:pPr>
              <w:pStyle w:val="Default"/>
              <w:rPr>
                <w:sz w:val="20"/>
                <w:szCs w:val="20"/>
              </w:rPr>
            </w:pPr>
            <w:r>
              <w:rPr>
                <w:sz w:val="20"/>
                <w:szCs w:val="20"/>
              </w:rPr>
              <w:t xml:space="preserve">Lp </w:t>
            </w:r>
          </w:p>
        </w:tc>
        <w:tc>
          <w:tcPr>
            <w:tcW w:w="3920" w:type="dxa"/>
          </w:tcPr>
          <w:p w:rsidR="00600528" w:rsidRDefault="00600528">
            <w:pPr>
              <w:pStyle w:val="Default"/>
              <w:rPr>
                <w:sz w:val="20"/>
                <w:szCs w:val="20"/>
              </w:rPr>
            </w:pPr>
            <w:r>
              <w:rPr>
                <w:sz w:val="20"/>
                <w:szCs w:val="20"/>
              </w:rPr>
              <w:t xml:space="preserve">Opis usługi </w:t>
            </w:r>
          </w:p>
        </w:tc>
        <w:tc>
          <w:tcPr>
            <w:tcW w:w="1276" w:type="dxa"/>
          </w:tcPr>
          <w:p w:rsidR="00600528" w:rsidRDefault="00600528">
            <w:pPr>
              <w:pStyle w:val="Default"/>
              <w:rPr>
                <w:sz w:val="20"/>
                <w:szCs w:val="20"/>
              </w:rPr>
            </w:pPr>
            <w:r>
              <w:rPr>
                <w:sz w:val="20"/>
                <w:szCs w:val="20"/>
              </w:rPr>
              <w:t xml:space="preserve">Ilość </w:t>
            </w:r>
          </w:p>
          <w:p w:rsidR="00600528" w:rsidRDefault="00600528">
            <w:pPr>
              <w:pStyle w:val="Default"/>
              <w:rPr>
                <w:sz w:val="20"/>
                <w:szCs w:val="20"/>
              </w:rPr>
            </w:pPr>
            <w:r>
              <w:rPr>
                <w:sz w:val="20"/>
                <w:szCs w:val="20"/>
              </w:rPr>
              <w:t xml:space="preserve">(rocznie) </w:t>
            </w:r>
          </w:p>
        </w:tc>
        <w:tc>
          <w:tcPr>
            <w:tcW w:w="1128" w:type="dxa"/>
          </w:tcPr>
          <w:p w:rsidR="00600528" w:rsidRDefault="00600528">
            <w:pPr>
              <w:pStyle w:val="Default"/>
              <w:rPr>
                <w:sz w:val="20"/>
                <w:szCs w:val="20"/>
              </w:rPr>
            </w:pPr>
            <w:r>
              <w:rPr>
                <w:sz w:val="20"/>
                <w:szCs w:val="20"/>
              </w:rPr>
              <w:t xml:space="preserve">jednostka </w:t>
            </w:r>
          </w:p>
        </w:tc>
        <w:tc>
          <w:tcPr>
            <w:tcW w:w="0" w:type="auto"/>
          </w:tcPr>
          <w:p w:rsidR="00600528" w:rsidRDefault="00600528">
            <w:pPr>
              <w:pStyle w:val="Default"/>
              <w:rPr>
                <w:sz w:val="20"/>
                <w:szCs w:val="20"/>
              </w:rPr>
            </w:pPr>
            <w:r>
              <w:rPr>
                <w:sz w:val="20"/>
                <w:szCs w:val="20"/>
              </w:rPr>
              <w:t xml:space="preserve">Cena jednostkowa </w:t>
            </w:r>
          </w:p>
          <w:p w:rsidR="00600528" w:rsidRDefault="00600528">
            <w:pPr>
              <w:pStyle w:val="Default"/>
              <w:rPr>
                <w:sz w:val="20"/>
                <w:szCs w:val="20"/>
              </w:rPr>
            </w:pPr>
            <w:r>
              <w:rPr>
                <w:sz w:val="20"/>
                <w:szCs w:val="20"/>
              </w:rPr>
              <w:t xml:space="preserve">(netto) </w:t>
            </w:r>
          </w:p>
          <w:p w:rsidR="00600528" w:rsidRDefault="00600528">
            <w:pPr>
              <w:pStyle w:val="Default"/>
              <w:rPr>
                <w:sz w:val="20"/>
                <w:szCs w:val="20"/>
              </w:rPr>
            </w:pPr>
            <w:r>
              <w:rPr>
                <w:sz w:val="20"/>
                <w:szCs w:val="20"/>
              </w:rPr>
              <w:t xml:space="preserve">zł </w:t>
            </w:r>
          </w:p>
        </w:tc>
        <w:tc>
          <w:tcPr>
            <w:tcW w:w="0" w:type="auto"/>
          </w:tcPr>
          <w:p w:rsidR="00600528" w:rsidRDefault="00600528">
            <w:pPr>
              <w:pStyle w:val="Default"/>
              <w:rPr>
                <w:sz w:val="20"/>
                <w:szCs w:val="20"/>
              </w:rPr>
            </w:pPr>
            <w:r>
              <w:rPr>
                <w:sz w:val="20"/>
                <w:szCs w:val="20"/>
              </w:rPr>
              <w:t xml:space="preserve">Wartość netto </w:t>
            </w:r>
          </w:p>
          <w:p w:rsidR="00600528" w:rsidRDefault="00600528">
            <w:pPr>
              <w:pStyle w:val="Default"/>
              <w:rPr>
                <w:sz w:val="20"/>
                <w:szCs w:val="20"/>
              </w:rPr>
            </w:pPr>
            <w:r>
              <w:rPr>
                <w:sz w:val="20"/>
                <w:szCs w:val="20"/>
              </w:rPr>
              <w:t xml:space="preserve">zł </w:t>
            </w:r>
          </w:p>
        </w:tc>
      </w:tr>
      <w:tr w:rsidR="009B2F55" w:rsidTr="009B2F55">
        <w:trPr>
          <w:trHeight w:val="707"/>
        </w:trPr>
        <w:tc>
          <w:tcPr>
            <w:tcW w:w="441" w:type="dxa"/>
          </w:tcPr>
          <w:p w:rsidR="009B2F55" w:rsidRDefault="009B2F55">
            <w:pPr>
              <w:pStyle w:val="Default"/>
              <w:rPr>
                <w:sz w:val="22"/>
                <w:szCs w:val="22"/>
              </w:rPr>
            </w:pPr>
            <w:r>
              <w:rPr>
                <w:sz w:val="22"/>
                <w:szCs w:val="22"/>
              </w:rPr>
              <w:t xml:space="preserve">1 </w:t>
            </w:r>
          </w:p>
        </w:tc>
        <w:tc>
          <w:tcPr>
            <w:tcW w:w="3920" w:type="dxa"/>
          </w:tcPr>
          <w:p w:rsidR="009B2F55" w:rsidRDefault="009B2F55">
            <w:pPr>
              <w:pStyle w:val="Default"/>
              <w:rPr>
                <w:sz w:val="22"/>
                <w:szCs w:val="22"/>
              </w:rPr>
            </w:pPr>
            <w:r>
              <w:rPr>
                <w:sz w:val="22"/>
                <w:szCs w:val="22"/>
              </w:rPr>
              <w:t xml:space="preserve">Przygotowanie i wydanie jednego posiłku (jedno danie gorące) zgodnie z opisem zawartym w SIWZ </w:t>
            </w:r>
          </w:p>
        </w:tc>
        <w:tc>
          <w:tcPr>
            <w:tcW w:w="1276" w:type="dxa"/>
          </w:tcPr>
          <w:p w:rsidR="009B2F55" w:rsidRDefault="009B2F55">
            <w:pPr>
              <w:pStyle w:val="Default"/>
              <w:rPr>
                <w:sz w:val="22"/>
                <w:szCs w:val="22"/>
              </w:rPr>
            </w:pPr>
            <w:r>
              <w:rPr>
                <w:b/>
                <w:bCs/>
                <w:sz w:val="22"/>
                <w:szCs w:val="22"/>
              </w:rPr>
              <w:t xml:space="preserve">12000 </w:t>
            </w:r>
          </w:p>
        </w:tc>
        <w:tc>
          <w:tcPr>
            <w:tcW w:w="1128" w:type="dxa"/>
          </w:tcPr>
          <w:p w:rsidR="009B2F55" w:rsidRPr="009B2F55" w:rsidRDefault="009B2F55">
            <w:pPr>
              <w:pStyle w:val="Default"/>
              <w:rPr>
                <w:b/>
                <w:sz w:val="22"/>
                <w:szCs w:val="22"/>
              </w:rPr>
            </w:pPr>
            <w:r w:rsidRPr="009B2F55">
              <w:rPr>
                <w:b/>
                <w:sz w:val="22"/>
                <w:szCs w:val="22"/>
              </w:rPr>
              <w:t>szt.</w:t>
            </w:r>
          </w:p>
        </w:tc>
        <w:tc>
          <w:tcPr>
            <w:tcW w:w="1456" w:type="dxa"/>
          </w:tcPr>
          <w:p w:rsidR="009B2F55" w:rsidRDefault="009B2F55">
            <w:pPr>
              <w:pStyle w:val="Default"/>
              <w:rPr>
                <w:sz w:val="22"/>
                <w:szCs w:val="22"/>
              </w:rPr>
            </w:pPr>
            <w:r>
              <w:rPr>
                <w:b/>
                <w:bCs/>
                <w:sz w:val="22"/>
                <w:szCs w:val="22"/>
              </w:rPr>
              <w:t xml:space="preserve">. </w:t>
            </w:r>
          </w:p>
        </w:tc>
        <w:tc>
          <w:tcPr>
            <w:tcW w:w="1401" w:type="dxa"/>
          </w:tcPr>
          <w:p w:rsidR="009B2F55" w:rsidRDefault="009B2F55">
            <w:pPr>
              <w:pStyle w:val="Default"/>
              <w:rPr>
                <w:sz w:val="22"/>
                <w:szCs w:val="22"/>
              </w:rPr>
            </w:pPr>
          </w:p>
        </w:tc>
      </w:tr>
      <w:tr w:rsidR="00600528" w:rsidTr="009B2F55">
        <w:trPr>
          <w:trHeight w:val="181"/>
        </w:trPr>
        <w:tc>
          <w:tcPr>
            <w:tcW w:w="0" w:type="auto"/>
            <w:gridSpan w:val="6"/>
          </w:tcPr>
          <w:p w:rsidR="00895E2C" w:rsidRDefault="00895E2C">
            <w:pPr>
              <w:pStyle w:val="Default"/>
              <w:rPr>
                <w:sz w:val="20"/>
                <w:szCs w:val="20"/>
              </w:rPr>
            </w:pPr>
          </w:p>
          <w:p w:rsidR="00600528" w:rsidRDefault="00600528">
            <w:pPr>
              <w:pStyle w:val="Default"/>
              <w:rPr>
                <w:sz w:val="20"/>
                <w:szCs w:val="20"/>
              </w:rPr>
            </w:pPr>
            <w:r>
              <w:rPr>
                <w:sz w:val="20"/>
                <w:szCs w:val="20"/>
              </w:rPr>
              <w:t xml:space="preserve">VAT </w:t>
            </w:r>
          </w:p>
        </w:tc>
      </w:tr>
      <w:tr w:rsidR="00600528" w:rsidTr="009B2F55">
        <w:trPr>
          <w:trHeight w:val="181"/>
        </w:trPr>
        <w:tc>
          <w:tcPr>
            <w:tcW w:w="0" w:type="auto"/>
            <w:gridSpan w:val="6"/>
          </w:tcPr>
          <w:p w:rsidR="00895E2C" w:rsidRDefault="00895E2C">
            <w:pPr>
              <w:pStyle w:val="Default"/>
              <w:rPr>
                <w:sz w:val="20"/>
                <w:szCs w:val="20"/>
              </w:rPr>
            </w:pPr>
          </w:p>
          <w:p w:rsidR="00600528" w:rsidRDefault="00600528">
            <w:pPr>
              <w:pStyle w:val="Default"/>
              <w:rPr>
                <w:sz w:val="20"/>
                <w:szCs w:val="20"/>
              </w:rPr>
            </w:pPr>
            <w:r>
              <w:rPr>
                <w:sz w:val="20"/>
                <w:szCs w:val="20"/>
              </w:rPr>
              <w:t xml:space="preserve">Wartość brutto </w:t>
            </w:r>
          </w:p>
        </w:tc>
      </w:tr>
    </w:tbl>
    <w:p w:rsidR="00600528" w:rsidRDefault="00600528" w:rsidP="00600528">
      <w:pPr>
        <w:pStyle w:val="Default"/>
        <w:rPr>
          <w:color w:val="auto"/>
        </w:rPr>
      </w:pPr>
    </w:p>
    <w:p w:rsidR="00895E2C" w:rsidRDefault="00895E2C" w:rsidP="00600528">
      <w:pPr>
        <w:pStyle w:val="Default"/>
        <w:rPr>
          <w:color w:val="auto"/>
        </w:rPr>
      </w:pPr>
    </w:p>
    <w:p w:rsidR="00895E2C" w:rsidRDefault="00895E2C" w:rsidP="00600528">
      <w:pPr>
        <w:pStyle w:val="Default"/>
        <w:rPr>
          <w:color w:val="auto"/>
        </w:rPr>
      </w:pPr>
    </w:p>
    <w:p w:rsidR="00600528" w:rsidRDefault="00600528" w:rsidP="00600528">
      <w:pPr>
        <w:pStyle w:val="Default"/>
        <w:rPr>
          <w:color w:val="auto"/>
          <w:sz w:val="18"/>
          <w:szCs w:val="18"/>
        </w:rPr>
      </w:pPr>
      <w:r>
        <w:rPr>
          <w:color w:val="auto"/>
          <w:sz w:val="18"/>
          <w:szCs w:val="18"/>
        </w:rPr>
        <w:t xml:space="preserve">.......................................dn. ................................. ...................................................................................................... </w:t>
      </w:r>
    </w:p>
    <w:p w:rsidR="00600528" w:rsidRDefault="00895E2C" w:rsidP="00600528">
      <w:pPr>
        <w:pStyle w:val="Default"/>
        <w:rPr>
          <w:color w:val="auto"/>
          <w:sz w:val="16"/>
          <w:szCs w:val="16"/>
        </w:rPr>
        <w:sectPr w:rsidR="00600528">
          <w:type w:val="continuous"/>
          <w:pgSz w:w="12240" w:h="15840"/>
          <w:pgMar w:top="1417" w:right="1417" w:bottom="1417" w:left="1417" w:header="708" w:footer="708" w:gutter="0"/>
          <w:cols w:space="708"/>
          <w:noEndnote/>
        </w:sectPr>
      </w:pPr>
      <w:r>
        <w:rPr>
          <w:color w:val="auto"/>
          <w:sz w:val="16"/>
          <w:szCs w:val="16"/>
        </w:rPr>
        <w:t xml:space="preserve">                                                                                                          </w:t>
      </w:r>
      <w:r w:rsidR="00600528">
        <w:rPr>
          <w:color w:val="auto"/>
          <w:sz w:val="16"/>
          <w:szCs w:val="16"/>
        </w:rPr>
        <w:t>(podpis(y) osób uprawnion</w:t>
      </w:r>
      <w:r w:rsidR="00A31D87">
        <w:rPr>
          <w:color w:val="auto"/>
          <w:sz w:val="16"/>
          <w:szCs w:val="16"/>
        </w:rPr>
        <w:t>ych do reprezentacji wykonawcy)</w:t>
      </w:r>
    </w:p>
    <w:p w:rsidR="00600528" w:rsidRDefault="00304134" w:rsidP="00895E2C">
      <w:pPr>
        <w:pStyle w:val="Default"/>
        <w:jc w:val="right"/>
        <w:rPr>
          <w:color w:val="auto"/>
          <w:sz w:val="20"/>
          <w:szCs w:val="20"/>
        </w:rPr>
      </w:pPr>
      <w:r>
        <w:rPr>
          <w:color w:val="auto"/>
          <w:sz w:val="20"/>
          <w:szCs w:val="20"/>
        </w:rPr>
        <w:lastRenderedPageBreak/>
        <w:t>Załącznik nr 5</w:t>
      </w:r>
      <w:r w:rsidR="00600528">
        <w:rPr>
          <w:color w:val="auto"/>
          <w:sz w:val="20"/>
          <w:szCs w:val="20"/>
        </w:rPr>
        <w:t xml:space="preserve"> do SIWZ </w:t>
      </w:r>
    </w:p>
    <w:p w:rsidR="00600528" w:rsidRDefault="00600528" w:rsidP="00600528">
      <w:pPr>
        <w:pStyle w:val="Default"/>
        <w:rPr>
          <w:color w:val="auto"/>
        </w:rPr>
      </w:pPr>
      <w:r>
        <w:rPr>
          <w:b/>
          <w:bCs/>
          <w:color w:val="auto"/>
        </w:rPr>
        <w:t xml:space="preserve">Projekt </w:t>
      </w:r>
    </w:p>
    <w:p w:rsidR="00895E2C" w:rsidRDefault="00895E2C" w:rsidP="00600528">
      <w:pPr>
        <w:pStyle w:val="Default"/>
        <w:rPr>
          <w:b/>
          <w:bCs/>
          <w:color w:val="auto"/>
        </w:rPr>
      </w:pPr>
    </w:p>
    <w:p w:rsidR="00895E2C" w:rsidRDefault="00895E2C" w:rsidP="00600528">
      <w:pPr>
        <w:pStyle w:val="Default"/>
        <w:rPr>
          <w:b/>
          <w:bCs/>
          <w:color w:val="auto"/>
        </w:rPr>
      </w:pPr>
    </w:p>
    <w:p w:rsidR="00895E2C" w:rsidRDefault="00895E2C" w:rsidP="00600528">
      <w:pPr>
        <w:pStyle w:val="Default"/>
        <w:rPr>
          <w:b/>
          <w:bCs/>
          <w:color w:val="auto"/>
        </w:rPr>
      </w:pPr>
    </w:p>
    <w:p w:rsidR="00895E2C" w:rsidRPr="00616D4E" w:rsidRDefault="00895E2C" w:rsidP="00895E2C">
      <w:pPr>
        <w:jc w:val="center"/>
        <w:rPr>
          <w:b/>
          <w:bCs/>
          <w:sz w:val="32"/>
          <w:szCs w:val="32"/>
        </w:rPr>
      </w:pPr>
      <w:r w:rsidRPr="00616D4E">
        <w:rPr>
          <w:b/>
          <w:bCs/>
          <w:sz w:val="32"/>
          <w:szCs w:val="32"/>
        </w:rPr>
        <w:t>U M O W A</w:t>
      </w:r>
    </w:p>
    <w:p w:rsidR="00895E2C" w:rsidRDefault="00895E2C" w:rsidP="00895E2C">
      <w:pPr>
        <w:jc w:val="center"/>
        <w:rPr>
          <w:b/>
          <w:bCs/>
          <w:sz w:val="32"/>
          <w:szCs w:val="32"/>
        </w:rPr>
      </w:pPr>
      <w:r w:rsidRPr="00616D4E">
        <w:rPr>
          <w:b/>
          <w:bCs/>
          <w:sz w:val="32"/>
          <w:szCs w:val="32"/>
        </w:rPr>
        <w:t>Nr G</w:t>
      </w:r>
      <w:r>
        <w:rPr>
          <w:b/>
          <w:bCs/>
          <w:sz w:val="32"/>
          <w:szCs w:val="32"/>
        </w:rPr>
        <w:t>OPS 1/2011</w:t>
      </w:r>
    </w:p>
    <w:p w:rsidR="00895E2C" w:rsidRPr="00616D4E" w:rsidRDefault="00895E2C" w:rsidP="00895E2C">
      <w:pPr>
        <w:jc w:val="center"/>
        <w:rPr>
          <w:b/>
          <w:bCs/>
          <w:i/>
          <w:iCs/>
          <w:sz w:val="32"/>
          <w:szCs w:val="32"/>
        </w:rPr>
      </w:pPr>
      <w:r>
        <w:rPr>
          <w:b/>
          <w:bCs/>
          <w:i/>
          <w:iCs/>
          <w:sz w:val="32"/>
          <w:szCs w:val="32"/>
        </w:rPr>
        <w:t>zawarta w dniu ………………..2011 r.</w:t>
      </w:r>
    </w:p>
    <w:p w:rsidR="00895E2C" w:rsidRPr="002D12E3" w:rsidRDefault="00895E2C" w:rsidP="00895E2C">
      <w:pPr>
        <w:jc w:val="center"/>
      </w:pPr>
    </w:p>
    <w:p w:rsidR="00895E2C" w:rsidRDefault="00895E2C" w:rsidP="00895E2C">
      <w:pPr>
        <w:jc w:val="center"/>
      </w:pPr>
      <w:r>
        <w:t>p</w:t>
      </w:r>
      <w:r w:rsidRPr="002D12E3">
        <w:t>omiędzy</w:t>
      </w:r>
    </w:p>
    <w:p w:rsidR="00895E2C" w:rsidRPr="002D12E3" w:rsidRDefault="00895E2C" w:rsidP="00895E2C">
      <w:pPr>
        <w:jc w:val="both"/>
      </w:pPr>
    </w:p>
    <w:p w:rsidR="00895E2C" w:rsidRPr="00616D4E" w:rsidRDefault="00895E2C" w:rsidP="00895E2C">
      <w:pPr>
        <w:jc w:val="both"/>
        <w:rPr>
          <w:sz w:val="26"/>
          <w:szCs w:val="26"/>
        </w:rPr>
      </w:pPr>
      <w:r w:rsidRPr="00616D4E">
        <w:rPr>
          <w:b/>
          <w:bCs/>
          <w:sz w:val="26"/>
          <w:szCs w:val="26"/>
        </w:rPr>
        <w:t>Gminnym</w:t>
      </w:r>
      <w:r>
        <w:rPr>
          <w:b/>
          <w:bCs/>
          <w:sz w:val="26"/>
          <w:szCs w:val="26"/>
        </w:rPr>
        <w:t xml:space="preserve"> </w:t>
      </w:r>
      <w:r w:rsidRPr="00616D4E">
        <w:rPr>
          <w:b/>
          <w:bCs/>
          <w:sz w:val="26"/>
          <w:szCs w:val="26"/>
        </w:rPr>
        <w:t>Ośrodkiem Pomocy Społecznej z siedzibą: 64-71</w:t>
      </w:r>
      <w:r>
        <w:rPr>
          <w:b/>
          <w:bCs/>
          <w:sz w:val="26"/>
          <w:szCs w:val="26"/>
        </w:rPr>
        <w:t>0</w:t>
      </w:r>
      <w:r w:rsidRPr="00616D4E">
        <w:rPr>
          <w:b/>
          <w:bCs/>
          <w:sz w:val="26"/>
          <w:szCs w:val="26"/>
        </w:rPr>
        <w:t xml:space="preserve"> Połajewo, </w:t>
      </w:r>
      <w:r>
        <w:rPr>
          <w:b/>
          <w:bCs/>
          <w:sz w:val="26"/>
          <w:szCs w:val="26"/>
        </w:rPr>
        <w:t xml:space="preserve">               </w:t>
      </w:r>
      <w:r w:rsidRPr="00616D4E">
        <w:rPr>
          <w:b/>
          <w:bCs/>
          <w:sz w:val="26"/>
          <w:szCs w:val="26"/>
        </w:rPr>
        <w:t xml:space="preserve">ul. Obornicka 6 </w:t>
      </w:r>
    </w:p>
    <w:p w:rsidR="00895E2C" w:rsidRPr="00616D4E" w:rsidRDefault="00895E2C" w:rsidP="00895E2C">
      <w:pPr>
        <w:jc w:val="both"/>
        <w:rPr>
          <w:sz w:val="26"/>
          <w:szCs w:val="26"/>
        </w:rPr>
      </w:pPr>
      <w:r w:rsidRPr="00616D4E">
        <w:rPr>
          <w:sz w:val="26"/>
          <w:szCs w:val="26"/>
        </w:rPr>
        <w:t>reprezentowaną przez Kierownika Gminnego Ośrodka Pomocy Społecznej</w:t>
      </w:r>
    </w:p>
    <w:p w:rsidR="00895E2C" w:rsidRPr="00616D4E" w:rsidRDefault="00895E2C" w:rsidP="00895E2C">
      <w:pPr>
        <w:jc w:val="both"/>
        <w:rPr>
          <w:sz w:val="26"/>
          <w:szCs w:val="26"/>
        </w:rPr>
      </w:pPr>
      <w:r w:rsidRPr="00616D4E">
        <w:rPr>
          <w:sz w:val="26"/>
          <w:szCs w:val="26"/>
        </w:rPr>
        <w:t>Maria Klewenhagen</w:t>
      </w:r>
    </w:p>
    <w:p w:rsidR="00895E2C" w:rsidRDefault="00895E2C" w:rsidP="00895E2C">
      <w:pPr>
        <w:jc w:val="both"/>
        <w:rPr>
          <w:sz w:val="26"/>
          <w:szCs w:val="26"/>
        </w:rPr>
      </w:pPr>
      <w:r w:rsidRPr="00616D4E">
        <w:rPr>
          <w:sz w:val="26"/>
          <w:szCs w:val="26"/>
        </w:rPr>
        <w:t>zwanym w dalszej części Zamawiający</w:t>
      </w:r>
      <w:r w:rsidR="00CD5D69">
        <w:rPr>
          <w:sz w:val="26"/>
          <w:szCs w:val="26"/>
        </w:rPr>
        <w:t>m</w:t>
      </w:r>
      <w:r w:rsidRPr="00616D4E">
        <w:rPr>
          <w:sz w:val="26"/>
          <w:szCs w:val="26"/>
        </w:rPr>
        <w:t xml:space="preserve"> a :</w:t>
      </w:r>
    </w:p>
    <w:p w:rsidR="00895E2C" w:rsidRPr="00616D4E" w:rsidRDefault="00895E2C" w:rsidP="00895E2C">
      <w:pPr>
        <w:jc w:val="both"/>
        <w:rPr>
          <w:sz w:val="26"/>
          <w:szCs w:val="26"/>
        </w:rPr>
      </w:pPr>
    </w:p>
    <w:p w:rsidR="00895E2C" w:rsidRDefault="00895E2C" w:rsidP="00895E2C">
      <w:pPr>
        <w:jc w:val="both"/>
        <w:rPr>
          <w:sz w:val="26"/>
          <w:szCs w:val="26"/>
        </w:rPr>
      </w:pPr>
      <w:r w:rsidRPr="00616D4E">
        <w:rPr>
          <w:sz w:val="26"/>
          <w:szCs w:val="26"/>
        </w:rPr>
        <w:t>reprezentowanym przez :</w:t>
      </w:r>
    </w:p>
    <w:p w:rsidR="00895E2C" w:rsidRPr="00616D4E" w:rsidRDefault="00895E2C" w:rsidP="00895E2C">
      <w:pPr>
        <w:jc w:val="both"/>
        <w:rPr>
          <w:sz w:val="26"/>
          <w:szCs w:val="26"/>
        </w:rPr>
      </w:pPr>
    </w:p>
    <w:p w:rsidR="00895E2C" w:rsidRDefault="00895E2C" w:rsidP="00895E2C">
      <w:pPr>
        <w:jc w:val="both"/>
        <w:rPr>
          <w:sz w:val="26"/>
          <w:szCs w:val="26"/>
        </w:rPr>
      </w:pPr>
      <w:r>
        <w:rPr>
          <w:sz w:val="26"/>
          <w:szCs w:val="26"/>
        </w:rPr>
        <w:t xml:space="preserve">zwanym w dalszej </w:t>
      </w:r>
      <w:r w:rsidRPr="00616D4E">
        <w:rPr>
          <w:sz w:val="26"/>
          <w:szCs w:val="26"/>
        </w:rPr>
        <w:t>części Uługodawcą.</w:t>
      </w:r>
    </w:p>
    <w:p w:rsidR="00895E2C" w:rsidRPr="00616D4E" w:rsidRDefault="00895E2C" w:rsidP="00895E2C">
      <w:pPr>
        <w:jc w:val="both"/>
        <w:rPr>
          <w:sz w:val="26"/>
          <w:szCs w:val="26"/>
        </w:rPr>
      </w:pPr>
      <w:r>
        <w:rPr>
          <w:sz w:val="26"/>
          <w:szCs w:val="26"/>
        </w:rPr>
        <w:t>_____________________________________________________________________</w:t>
      </w:r>
    </w:p>
    <w:p w:rsidR="00895E2C" w:rsidRDefault="00895E2C" w:rsidP="00895E2C">
      <w:pPr>
        <w:jc w:val="both"/>
        <w:rPr>
          <w:sz w:val="26"/>
          <w:szCs w:val="26"/>
        </w:rPr>
      </w:pPr>
      <w:r w:rsidRPr="00616D4E">
        <w:rPr>
          <w:sz w:val="26"/>
          <w:szCs w:val="26"/>
        </w:rPr>
        <w:t>zawarcie niniejszej umowy było w myśl przepisów ustawy Prawo zamówień publicznych poprzedzo</w:t>
      </w:r>
      <w:r w:rsidR="00595292">
        <w:rPr>
          <w:sz w:val="26"/>
          <w:szCs w:val="26"/>
        </w:rPr>
        <w:t>ne przetargiem z dnia 12</w:t>
      </w:r>
      <w:r>
        <w:rPr>
          <w:sz w:val="26"/>
          <w:szCs w:val="26"/>
        </w:rPr>
        <w:t xml:space="preserve"> sierpnia 2011</w:t>
      </w:r>
      <w:r w:rsidRPr="00616D4E">
        <w:rPr>
          <w:sz w:val="26"/>
          <w:szCs w:val="26"/>
        </w:rPr>
        <w:t>r.</w:t>
      </w:r>
    </w:p>
    <w:p w:rsidR="00895E2C" w:rsidRDefault="00895E2C" w:rsidP="00895E2C">
      <w:pPr>
        <w:jc w:val="both"/>
        <w:rPr>
          <w:sz w:val="26"/>
          <w:szCs w:val="26"/>
        </w:rPr>
      </w:pPr>
      <w:r>
        <w:rPr>
          <w:sz w:val="26"/>
          <w:szCs w:val="26"/>
        </w:rPr>
        <w:t>______________________________________________________________________</w:t>
      </w:r>
    </w:p>
    <w:p w:rsidR="00895E2C" w:rsidRPr="00616D4E" w:rsidRDefault="00895E2C" w:rsidP="00895E2C">
      <w:pPr>
        <w:jc w:val="both"/>
        <w:rPr>
          <w:sz w:val="26"/>
          <w:szCs w:val="26"/>
        </w:rPr>
      </w:pPr>
      <w:r w:rsidRPr="00616D4E">
        <w:rPr>
          <w:b/>
          <w:bCs/>
          <w:sz w:val="26"/>
          <w:szCs w:val="26"/>
        </w:rPr>
        <w:t>§1</w:t>
      </w:r>
    </w:p>
    <w:p w:rsidR="00895E2C" w:rsidRPr="00F44D7A" w:rsidRDefault="00895E2C" w:rsidP="00895E2C">
      <w:pPr>
        <w:jc w:val="both"/>
        <w:rPr>
          <w:sz w:val="26"/>
          <w:szCs w:val="26"/>
        </w:rPr>
      </w:pPr>
      <w:r w:rsidRPr="00616D4E">
        <w:rPr>
          <w:sz w:val="26"/>
          <w:szCs w:val="26"/>
        </w:rPr>
        <w:t>Zamawiający zleca, a Usługodawca zobowiązuje się do dożywiania uczniów Szkoły Podstawowej w Połajewie; Szkoły Podstawowej w Boruszynie z oddziałami w Tarnówku i Krosinie oraz uczniów Gimnazjum  w Połajewie i Gimnazjum w Młynkowie.</w:t>
      </w:r>
      <w:r w:rsidRPr="00CE0277">
        <w:rPr>
          <w:b/>
          <w:bCs/>
          <w:sz w:val="26"/>
          <w:szCs w:val="26"/>
        </w:rPr>
        <w:t xml:space="preserve"> </w:t>
      </w:r>
      <w:r w:rsidRPr="00F44D7A">
        <w:rPr>
          <w:sz w:val="26"/>
          <w:szCs w:val="26"/>
        </w:rPr>
        <w:t xml:space="preserve">Wraz z dowozem posiłków we wskazane wyżej miejsca, w określonym czasie. </w:t>
      </w:r>
    </w:p>
    <w:p w:rsidR="00895E2C" w:rsidRPr="00643244" w:rsidRDefault="00895E2C" w:rsidP="00895E2C">
      <w:pPr>
        <w:jc w:val="both"/>
        <w:rPr>
          <w:b/>
          <w:bCs/>
          <w:sz w:val="26"/>
          <w:szCs w:val="26"/>
        </w:rPr>
      </w:pPr>
      <w:r w:rsidRPr="00643244">
        <w:rPr>
          <w:b/>
          <w:bCs/>
          <w:sz w:val="26"/>
          <w:szCs w:val="26"/>
        </w:rPr>
        <w:t>§2</w:t>
      </w:r>
    </w:p>
    <w:p w:rsidR="00895E2C" w:rsidRPr="00616D4E" w:rsidRDefault="00895E2C" w:rsidP="00895E2C">
      <w:pPr>
        <w:jc w:val="both"/>
        <w:rPr>
          <w:sz w:val="26"/>
          <w:szCs w:val="26"/>
        </w:rPr>
      </w:pPr>
      <w:r w:rsidRPr="00616D4E">
        <w:rPr>
          <w:sz w:val="26"/>
          <w:szCs w:val="26"/>
        </w:rPr>
        <w:t>Dożywianie uczniów na terenie Gminy Połajewo odbywa się w oparciu o decyzje administracyjne wydawane przez Kierownika Gminnego Ośrodka Pomocy Społecznej w  Połajewie</w:t>
      </w:r>
      <w:r>
        <w:rPr>
          <w:sz w:val="26"/>
          <w:szCs w:val="26"/>
        </w:rPr>
        <w:t>.</w:t>
      </w:r>
    </w:p>
    <w:p w:rsidR="00895E2C" w:rsidRPr="00643244" w:rsidRDefault="00895E2C" w:rsidP="00895E2C">
      <w:pPr>
        <w:jc w:val="both"/>
        <w:rPr>
          <w:b/>
          <w:bCs/>
          <w:sz w:val="26"/>
          <w:szCs w:val="26"/>
        </w:rPr>
      </w:pPr>
      <w:r w:rsidRPr="00643244">
        <w:rPr>
          <w:b/>
          <w:bCs/>
          <w:sz w:val="26"/>
          <w:szCs w:val="26"/>
        </w:rPr>
        <w:t>§3</w:t>
      </w:r>
    </w:p>
    <w:p w:rsidR="00895E2C" w:rsidRPr="00616D4E" w:rsidRDefault="00895E2C" w:rsidP="00895E2C">
      <w:pPr>
        <w:jc w:val="both"/>
        <w:rPr>
          <w:sz w:val="26"/>
          <w:szCs w:val="26"/>
        </w:rPr>
      </w:pPr>
      <w:r w:rsidRPr="00616D4E">
        <w:rPr>
          <w:sz w:val="26"/>
          <w:szCs w:val="26"/>
        </w:rPr>
        <w:t>Usługodawca bez zgody Zamawiaj</w:t>
      </w:r>
      <w:r>
        <w:rPr>
          <w:sz w:val="26"/>
          <w:szCs w:val="26"/>
        </w:rPr>
        <w:t>ącego wyrażonej stosowną decyzj</w:t>
      </w:r>
      <w:r w:rsidRPr="00616D4E">
        <w:rPr>
          <w:sz w:val="26"/>
          <w:szCs w:val="26"/>
        </w:rPr>
        <w:t>ą administr</w:t>
      </w:r>
      <w:r w:rsidR="00D3301C">
        <w:rPr>
          <w:sz w:val="26"/>
          <w:szCs w:val="26"/>
        </w:rPr>
        <w:t>a</w:t>
      </w:r>
      <w:r w:rsidRPr="00616D4E">
        <w:rPr>
          <w:sz w:val="26"/>
          <w:szCs w:val="26"/>
        </w:rPr>
        <w:t>cyjną nie może wydawać posi</w:t>
      </w:r>
      <w:r>
        <w:rPr>
          <w:sz w:val="26"/>
          <w:szCs w:val="26"/>
        </w:rPr>
        <w:t>łków uczniom, którzy nie kwalifikuj</w:t>
      </w:r>
      <w:r w:rsidRPr="00616D4E">
        <w:rPr>
          <w:sz w:val="26"/>
          <w:szCs w:val="26"/>
        </w:rPr>
        <w:t>ą się do tej formy pomocy.</w:t>
      </w:r>
    </w:p>
    <w:p w:rsidR="00895E2C" w:rsidRPr="00643244" w:rsidRDefault="00895E2C" w:rsidP="00895E2C">
      <w:pPr>
        <w:jc w:val="both"/>
        <w:rPr>
          <w:b/>
          <w:bCs/>
          <w:sz w:val="26"/>
          <w:szCs w:val="26"/>
        </w:rPr>
      </w:pPr>
      <w:r w:rsidRPr="00643244">
        <w:rPr>
          <w:b/>
          <w:bCs/>
          <w:sz w:val="26"/>
          <w:szCs w:val="26"/>
        </w:rPr>
        <w:lastRenderedPageBreak/>
        <w:t>§4</w:t>
      </w:r>
    </w:p>
    <w:p w:rsidR="00895E2C" w:rsidRDefault="00895E2C" w:rsidP="00895E2C">
      <w:pPr>
        <w:jc w:val="both"/>
        <w:rPr>
          <w:sz w:val="26"/>
          <w:szCs w:val="26"/>
        </w:rPr>
      </w:pPr>
      <w:r w:rsidRPr="00616D4E">
        <w:rPr>
          <w:sz w:val="26"/>
          <w:szCs w:val="26"/>
        </w:rPr>
        <w:t>Zamawiający zobowiązuje się do systematycznego informowania Usługodawcy o wydanych decyzjach administracyjnych przyznających tę formę</w:t>
      </w:r>
      <w:r>
        <w:rPr>
          <w:sz w:val="26"/>
          <w:szCs w:val="26"/>
        </w:rPr>
        <w:t xml:space="preserve"> pomocy.</w:t>
      </w:r>
    </w:p>
    <w:p w:rsidR="00895E2C" w:rsidRPr="00643244" w:rsidRDefault="00895E2C" w:rsidP="00895E2C">
      <w:pPr>
        <w:jc w:val="both"/>
        <w:rPr>
          <w:b/>
          <w:bCs/>
          <w:sz w:val="26"/>
          <w:szCs w:val="26"/>
        </w:rPr>
      </w:pPr>
      <w:r>
        <w:rPr>
          <w:b/>
          <w:bCs/>
          <w:sz w:val="26"/>
          <w:szCs w:val="26"/>
        </w:rPr>
        <w:t>§5</w:t>
      </w:r>
    </w:p>
    <w:p w:rsidR="00895E2C" w:rsidRPr="00616D4E" w:rsidRDefault="00895E2C" w:rsidP="00895E2C">
      <w:pPr>
        <w:jc w:val="both"/>
        <w:rPr>
          <w:sz w:val="26"/>
          <w:szCs w:val="26"/>
        </w:rPr>
      </w:pPr>
      <w:r w:rsidRPr="00616D4E">
        <w:rPr>
          <w:sz w:val="26"/>
          <w:szCs w:val="26"/>
        </w:rPr>
        <w:t>Usługodawca zobowiązuje się jednocześnie do:</w:t>
      </w:r>
    </w:p>
    <w:p w:rsidR="00895E2C" w:rsidRPr="00616D4E" w:rsidRDefault="00895E2C" w:rsidP="00895E2C">
      <w:pPr>
        <w:jc w:val="both"/>
        <w:rPr>
          <w:sz w:val="26"/>
          <w:szCs w:val="26"/>
        </w:rPr>
      </w:pPr>
      <w:r w:rsidRPr="00616D4E">
        <w:rPr>
          <w:sz w:val="26"/>
          <w:szCs w:val="26"/>
        </w:rPr>
        <w:t>-dbania o higienę przyrządzania i spożywania posiłków,</w:t>
      </w:r>
    </w:p>
    <w:p w:rsidR="00895E2C" w:rsidRPr="00616D4E" w:rsidRDefault="00895E2C" w:rsidP="00895E2C">
      <w:pPr>
        <w:jc w:val="both"/>
        <w:rPr>
          <w:sz w:val="26"/>
          <w:szCs w:val="26"/>
        </w:rPr>
      </w:pPr>
      <w:r w:rsidRPr="00616D4E">
        <w:rPr>
          <w:sz w:val="26"/>
          <w:szCs w:val="26"/>
        </w:rPr>
        <w:t>-dostosowania przygotowywanych posiłków do norm kalorycznych i energetycznych dla dzieci i młodzieży,</w:t>
      </w:r>
    </w:p>
    <w:p w:rsidR="00895E2C" w:rsidRDefault="00895E2C" w:rsidP="00895E2C">
      <w:pPr>
        <w:jc w:val="both"/>
        <w:rPr>
          <w:sz w:val="26"/>
          <w:szCs w:val="26"/>
        </w:rPr>
      </w:pPr>
      <w:r>
        <w:rPr>
          <w:sz w:val="26"/>
          <w:szCs w:val="26"/>
        </w:rPr>
        <w:t>-przygotowywania</w:t>
      </w:r>
      <w:r w:rsidRPr="00616D4E">
        <w:rPr>
          <w:sz w:val="26"/>
          <w:szCs w:val="26"/>
        </w:rPr>
        <w:t xml:space="preserve"> posiłków przez kadrę posiadającą wymagane kwalifika</w:t>
      </w:r>
      <w:r>
        <w:rPr>
          <w:sz w:val="26"/>
          <w:szCs w:val="26"/>
        </w:rPr>
        <w:t>cje zawodowe,</w:t>
      </w:r>
    </w:p>
    <w:p w:rsidR="00895E2C" w:rsidRPr="00616D4E" w:rsidRDefault="00895E2C" w:rsidP="00895E2C">
      <w:pPr>
        <w:jc w:val="both"/>
        <w:rPr>
          <w:sz w:val="26"/>
          <w:szCs w:val="26"/>
        </w:rPr>
      </w:pPr>
      <w:r>
        <w:rPr>
          <w:sz w:val="26"/>
          <w:szCs w:val="26"/>
        </w:rPr>
        <w:t>- dowóz posiłków w termosach termoizolacyjnych do szkół na terenie Gminy P</w:t>
      </w:r>
      <w:r w:rsidR="00220343">
        <w:rPr>
          <w:sz w:val="26"/>
          <w:szCs w:val="26"/>
        </w:rPr>
        <w:t>ołajewo w uzgodnionym z dyrekcją</w:t>
      </w:r>
      <w:r>
        <w:rPr>
          <w:sz w:val="26"/>
          <w:szCs w:val="26"/>
        </w:rPr>
        <w:t xml:space="preserve"> w/w placówek czasie</w:t>
      </w:r>
    </w:p>
    <w:p w:rsidR="00895E2C" w:rsidRPr="00616D4E" w:rsidRDefault="00895E2C" w:rsidP="00895E2C">
      <w:pPr>
        <w:jc w:val="both"/>
        <w:rPr>
          <w:sz w:val="26"/>
          <w:szCs w:val="26"/>
        </w:rPr>
      </w:pPr>
      <w:r w:rsidRPr="00616D4E">
        <w:rPr>
          <w:b/>
          <w:bCs/>
          <w:sz w:val="26"/>
          <w:szCs w:val="26"/>
        </w:rPr>
        <w:t>§</w:t>
      </w:r>
      <w:r>
        <w:rPr>
          <w:b/>
          <w:bCs/>
          <w:sz w:val="26"/>
          <w:szCs w:val="26"/>
        </w:rPr>
        <w:t>6</w:t>
      </w:r>
    </w:p>
    <w:p w:rsidR="00895E2C" w:rsidRDefault="00895E2C" w:rsidP="00895E2C">
      <w:pPr>
        <w:jc w:val="both"/>
        <w:rPr>
          <w:b/>
          <w:sz w:val="26"/>
          <w:szCs w:val="26"/>
        </w:rPr>
      </w:pPr>
      <w:r w:rsidRPr="00616D4E">
        <w:rPr>
          <w:sz w:val="26"/>
          <w:szCs w:val="26"/>
        </w:rPr>
        <w:t>l .</w:t>
      </w:r>
      <w:r w:rsidRPr="0013216E">
        <w:rPr>
          <w:b/>
          <w:sz w:val="26"/>
          <w:szCs w:val="26"/>
        </w:rPr>
        <w:t>Cenę jednego posiłku dziennie</w:t>
      </w:r>
      <w:r>
        <w:rPr>
          <w:b/>
          <w:sz w:val="26"/>
          <w:szCs w:val="26"/>
        </w:rPr>
        <w:t xml:space="preserve"> / jedno danie gorące – zgodnie z opisem przedmiotu/</w:t>
      </w:r>
      <w:r w:rsidRPr="0013216E">
        <w:rPr>
          <w:b/>
          <w:sz w:val="26"/>
          <w:szCs w:val="26"/>
        </w:rPr>
        <w:t xml:space="preserve"> ustala </w:t>
      </w:r>
      <w:r w:rsidR="00605A48">
        <w:rPr>
          <w:b/>
          <w:sz w:val="26"/>
          <w:szCs w:val="26"/>
        </w:rPr>
        <w:t>się na kwotę……. z</w:t>
      </w:r>
      <w:r>
        <w:rPr>
          <w:b/>
          <w:sz w:val="26"/>
          <w:szCs w:val="26"/>
        </w:rPr>
        <w:t xml:space="preserve">ł. brutto /słownie …………………….zł. 00/100 </w:t>
      </w:r>
      <w:r w:rsidRPr="0013216E">
        <w:rPr>
          <w:b/>
          <w:sz w:val="26"/>
          <w:szCs w:val="26"/>
        </w:rPr>
        <w:t>zgodnie ze złożoną ofert</w:t>
      </w:r>
      <w:r>
        <w:rPr>
          <w:b/>
          <w:sz w:val="26"/>
          <w:szCs w:val="26"/>
        </w:rPr>
        <w:t>ą.</w:t>
      </w:r>
    </w:p>
    <w:p w:rsidR="00895E2C" w:rsidRPr="00643244" w:rsidRDefault="00895E2C" w:rsidP="00895E2C">
      <w:pPr>
        <w:jc w:val="both"/>
        <w:rPr>
          <w:b/>
          <w:bCs/>
          <w:sz w:val="26"/>
          <w:szCs w:val="26"/>
        </w:rPr>
      </w:pPr>
      <w:r>
        <w:rPr>
          <w:b/>
          <w:bCs/>
          <w:sz w:val="26"/>
          <w:szCs w:val="26"/>
        </w:rPr>
        <w:t>§7</w:t>
      </w:r>
    </w:p>
    <w:p w:rsidR="00895E2C" w:rsidRPr="00616D4E" w:rsidRDefault="00895E2C" w:rsidP="00895E2C">
      <w:pPr>
        <w:jc w:val="both"/>
        <w:rPr>
          <w:sz w:val="26"/>
          <w:szCs w:val="26"/>
        </w:rPr>
      </w:pPr>
      <w:r w:rsidRPr="00616D4E">
        <w:rPr>
          <w:sz w:val="26"/>
          <w:szCs w:val="26"/>
        </w:rPr>
        <w:t>l .Usługodawca po każdym przebytym miesiącu dożywiania przedstawia w Gminnym Ośrodku Pomocy Społecznej w Połajewie</w:t>
      </w:r>
    </w:p>
    <w:p w:rsidR="00895E2C" w:rsidRPr="00616D4E" w:rsidRDefault="00895E2C" w:rsidP="00895E2C">
      <w:pPr>
        <w:jc w:val="both"/>
        <w:rPr>
          <w:sz w:val="26"/>
          <w:szCs w:val="26"/>
        </w:rPr>
      </w:pPr>
      <w:r w:rsidRPr="00616D4E">
        <w:rPr>
          <w:sz w:val="26"/>
          <w:szCs w:val="26"/>
        </w:rPr>
        <w:t>• rachunek lub fakturę z podaniem kosztów oraz wskazaniem konta na które środki za dożywianie mają zostać przelane,</w:t>
      </w:r>
    </w:p>
    <w:p w:rsidR="00895E2C" w:rsidRPr="00616D4E" w:rsidRDefault="00895E2C" w:rsidP="00895E2C">
      <w:pPr>
        <w:jc w:val="both"/>
        <w:rPr>
          <w:sz w:val="26"/>
          <w:szCs w:val="26"/>
        </w:rPr>
      </w:pPr>
      <w:r w:rsidRPr="00616D4E">
        <w:rPr>
          <w:sz w:val="26"/>
          <w:szCs w:val="26"/>
        </w:rPr>
        <w:t>• jadłospisy dotyczące dożywiania w poszczególnych dniach z podaniem szczegółowej gramatury posiłku,</w:t>
      </w:r>
    </w:p>
    <w:p w:rsidR="00895E2C" w:rsidRDefault="00895E2C" w:rsidP="00895E2C">
      <w:pPr>
        <w:jc w:val="both"/>
        <w:rPr>
          <w:sz w:val="26"/>
          <w:szCs w:val="26"/>
        </w:rPr>
      </w:pPr>
      <w:r w:rsidRPr="00616D4E">
        <w:rPr>
          <w:sz w:val="26"/>
          <w:szCs w:val="26"/>
        </w:rPr>
        <w:t xml:space="preserve">• szczegółową kalkulację kosztów posiłku w poszczególnych dniach dożywiania. </w:t>
      </w:r>
    </w:p>
    <w:p w:rsidR="00895E2C" w:rsidRPr="0013216E" w:rsidRDefault="00895E2C" w:rsidP="00895E2C">
      <w:pPr>
        <w:jc w:val="both"/>
        <w:rPr>
          <w:b/>
          <w:sz w:val="26"/>
          <w:szCs w:val="26"/>
        </w:rPr>
      </w:pPr>
      <w:r w:rsidRPr="0013216E">
        <w:rPr>
          <w:b/>
          <w:sz w:val="26"/>
          <w:szCs w:val="26"/>
        </w:rPr>
        <w:t>§8</w:t>
      </w:r>
    </w:p>
    <w:p w:rsidR="00895E2C" w:rsidRDefault="00895E2C" w:rsidP="00895E2C">
      <w:pPr>
        <w:jc w:val="both"/>
        <w:rPr>
          <w:sz w:val="26"/>
          <w:szCs w:val="26"/>
        </w:rPr>
      </w:pPr>
      <w:r w:rsidRPr="00616D4E">
        <w:rPr>
          <w:sz w:val="26"/>
          <w:szCs w:val="26"/>
        </w:rPr>
        <w:t>Zamawiający zastrzega sobie prawo dokonywania kontroli wydawanych posiłków.</w:t>
      </w:r>
    </w:p>
    <w:p w:rsidR="00895E2C" w:rsidRPr="00643244" w:rsidRDefault="00895E2C" w:rsidP="00895E2C">
      <w:pPr>
        <w:jc w:val="both"/>
        <w:rPr>
          <w:b/>
          <w:bCs/>
          <w:sz w:val="26"/>
          <w:szCs w:val="26"/>
        </w:rPr>
      </w:pPr>
      <w:r>
        <w:rPr>
          <w:b/>
          <w:bCs/>
          <w:sz w:val="26"/>
          <w:szCs w:val="26"/>
        </w:rPr>
        <w:t>§9</w:t>
      </w:r>
    </w:p>
    <w:p w:rsidR="00895E2C" w:rsidRPr="00616D4E" w:rsidRDefault="00895E2C" w:rsidP="00895E2C">
      <w:pPr>
        <w:jc w:val="both"/>
        <w:rPr>
          <w:sz w:val="26"/>
          <w:szCs w:val="26"/>
        </w:rPr>
      </w:pPr>
      <w:r w:rsidRPr="00616D4E">
        <w:rPr>
          <w:sz w:val="26"/>
          <w:szCs w:val="26"/>
        </w:rPr>
        <w:t xml:space="preserve">l. </w:t>
      </w:r>
      <w:r w:rsidRPr="00847C42">
        <w:rPr>
          <w:b/>
          <w:sz w:val="26"/>
          <w:szCs w:val="26"/>
        </w:rPr>
        <w:t>Umowę niniejszą zawarto na czas określony tj. od 02.09.2011 r. do 30.06.2013 r.</w:t>
      </w:r>
      <w:r w:rsidR="00A31D87">
        <w:rPr>
          <w:b/>
          <w:sz w:val="26"/>
          <w:szCs w:val="26"/>
        </w:rPr>
        <w:t xml:space="preserve"> tj. rok szkolny 2011/2012 i 2012/2013</w:t>
      </w:r>
    </w:p>
    <w:p w:rsidR="00895E2C" w:rsidRPr="00616D4E" w:rsidRDefault="00895E2C" w:rsidP="00895E2C">
      <w:pPr>
        <w:jc w:val="both"/>
        <w:rPr>
          <w:sz w:val="26"/>
          <w:szCs w:val="26"/>
        </w:rPr>
      </w:pPr>
      <w:r>
        <w:rPr>
          <w:sz w:val="26"/>
          <w:szCs w:val="26"/>
        </w:rPr>
        <w:t>2.Strony dopuszczaj</w:t>
      </w:r>
      <w:r w:rsidRPr="00616D4E">
        <w:rPr>
          <w:sz w:val="26"/>
          <w:szCs w:val="26"/>
        </w:rPr>
        <w:t>ą możliwość rozwiązania umowy przed upływem terminu z</w:t>
      </w:r>
    </w:p>
    <w:p w:rsidR="00895E2C" w:rsidRDefault="00895E2C" w:rsidP="00895E2C">
      <w:pPr>
        <w:jc w:val="both"/>
        <w:rPr>
          <w:sz w:val="26"/>
          <w:szCs w:val="26"/>
        </w:rPr>
      </w:pPr>
      <w:r w:rsidRPr="00616D4E">
        <w:rPr>
          <w:sz w:val="26"/>
          <w:szCs w:val="26"/>
        </w:rPr>
        <w:t>miesięcznym wyprzedzeniem.</w:t>
      </w:r>
    </w:p>
    <w:p w:rsidR="00895E2C" w:rsidRPr="00D753C7" w:rsidRDefault="00895E2C" w:rsidP="00895E2C">
      <w:pPr>
        <w:jc w:val="both"/>
        <w:rPr>
          <w:b/>
          <w:sz w:val="26"/>
          <w:szCs w:val="26"/>
        </w:rPr>
      </w:pPr>
      <w:r w:rsidRPr="00D753C7">
        <w:rPr>
          <w:b/>
          <w:sz w:val="26"/>
          <w:szCs w:val="26"/>
        </w:rPr>
        <w:t>§10</w:t>
      </w:r>
    </w:p>
    <w:p w:rsidR="00895E2C" w:rsidRPr="00616D4E" w:rsidRDefault="00895E2C" w:rsidP="00895E2C">
      <w:pPr>
        <w:jc w:val="both"/>
        <w:rPr>
          <w:sz w:val="26"/>
          <w:szCs w:val="26"/>
        </w:rPr>
      </w:pPr>
      <w:r w:rsidRPr="00616D4E">
        <w:rPr>
          <w:sz w:val="26"/>
          <w:szCs w:val="26"/>
        </w:rPr>
        <w:t>.W razie nienależytego wywiązywania się przez Usługodawcę z zadań o których mowa w niniejszej umowie lub w przypadku naruszenia przez Usługodawcę istotnych postanowień umowy Zleceniodawcy przysługuje prawo rozwiązania umowy ze skutkiem natychmiastowym.</w:t>
      </w:r>
    </w:p>
    <w:p w:rsidR="00895E2C" w:rsidRPr="00643244" w:rsidRDefault="00895E2C" w:rsidP="00895E2C">
      <w:pPr>
        <w:jc w:val="both"/>
        <w:rPr>
          <w:b/>
          <w:bCs/>
          <w:sz w:val="26"/>
          <w:szCs w:val="26"/>
        </w:rPr>
      </w:pPr>
      <w:r>
        <w:rPr>
          <w:b/>
          <w:bCs/>
          <w:sz w:val="26"/>
          <w:szCs w:val="26"/>
        </w:rPr>
        <w:lastRenderedPageBreak/>
        <w:t>§11</w:t>
      </w:r>
    </w:p>
    <w:p w:rsidR="00895E2C" w:rsidRPr="00616D4E" w:rsidRDefault="00895E2C" w:rsidP="00895E2C">
      <w:pPr>
        <w:jc w:val="both"/>
        <w:rPr>
          <w:sz w:val="26"/>
          <w:szCs w:val="26"/>
        </w:rPr>
      </w:pPr>
      <w:r w:rsidRPr="00616D4E">
        <w:rPr>
          <w:sz w:val="26"/>
          <w:szCs w:val="26"/>
        </w:rPr>
        <w:t>Wszelkie zmiany posta</w:t>
      </w:r>
      <w:r>
        <w:rPr>
          <w:sz w:val="26"/>
          <w:szCs w:val="26"/>
        </w:rPr>
        <w:t>nowień niniejszej umowy wymagaj</w:t>
      </w:r>
      <w:r w:rsidRPr="00616D4E">
        <w:rPr>
          <w:sz w:val="26"/>
          <w:szCs w:val="26"/>
        </w:rPr>
        <w:t>ą zatwierdzenia pisemnego obu stron.</w:t>
      </w:r>
    </w:p>
    <w:p w:rsidR="00895E2C" w:rsidRPr="00D753C7" w:rsidRDefault="00895E2C" w:rsidP="00895E2C">
      <w:pPr>
        <w:jc w:val="both"/>
        <w:rPr>
          <w:b/>
          <w:bCs/>
          <w:sz w:val="26"/>
          <w:szCs w:val="26"/>
        </w:rPr>
      </w:pPr>
      <w:r>
        <w:rPr>
          <w:b/>
          <w:bCs/>
          <w:sz w:val="26"/>
          <w:szCs w:val="26"/>
        </w:rPr>
        <w:t>§12</w:t>
      </w:r>
    </w:p>
    <w:p w:rsidR="00895E2C" w:rsidRDefault="00895E2C" w:rsidP="00895E2C">
      <w:pPr>
        <w:jc w:val="both"/>
        <w:rPr>
          <w:sz w:val="26"/>
          <w:szCs w:val="26"/>
        </w:rPr>
      </w:pPr>
      <w:r w:rsidRPr="00616D4E">
        <w:rPr>
          <w:sz w:val="26"/>
          <w:szCs w:val="26"/>
        </w:rPr>
        <w:t>W sprawach nienormowanych niniejszą umową mają zastosowanie odpowie</w:t>
      </w:r>
      <w:r w:rsidR="00304134">
        <w:rPr>
          <w:sz w:val="26"/>
          <w:szCs w:val="26"/>
        </w:rPr>
        <w:t>dnie przepisy Kodeksu Cywilnego</w:t>
      </w:r>
    </w:p>
    <w:p w:rsidR="00895E2C" w:rsidRPr="00643244" w:rsidRDefault="00895E2C" w:rsidP="00895E2C">
      <w:pPr>
        <w:jc w:val="both"/>
        <w:rPr>
          <w:b/>
          <w:bCs/>
          <w:sz w:val="26"/>
          <w:szCs w:val="26"/>
        </w:rPr>
      </w:pPr>
      <w:r>
        <w:rPr>
          <w:b/>
          <w:bCs/>
          <w:sz w:val="26"/>
          <w:szCs w:val="26"/>
        </w:rPr>
        <w:t>§13</w:t>
      </w:r>
    </w:p>
    <w:p w:rsidR="00895E2C" w:rsidRPr="00616D4E" w:rsidRDefault="00895E2C" w:rsidP="00895E2C">
      <w:pPr>
        <w:jc w:val="both"/>
        <w:rPr>
          <w:sz w:val="26"/>
          <w:szCs w:val="26"/>
        </w:rPr>
      </w:pPr>
      <w:r w:rsidRPr="00616D4E">
        <w:rPr>
          <w:sz w:val="26"/>
          <w:szCs w:val="26"/>
        </w:rPr>
        <w:t>Umowa została sporządzona w 3 jednobrzmiących egzemplarzach z</w:t>
      </w:r>
      <w:r>
        <w:rPr>
          <w:sz w:val="26"/>
          <w:szCs w:val="26"/>
        </w:rPr>
        <w:t xml:space="preserve"> czego 2 otrzymuje Zamawiający, </w:t>
      </w:r>
      <w:r w:rsidRPr="00616D4E">
        <w:rPr>
          <w:sz w:val="26"/>
          <w:szCs w:val="26"/>
        </w:rPr>
        <w:t xml:space="preserve"> l Usługodawca </w:t>
      </w:r>
    </w:p>
    <w:p w:rsidR="00895E2C" w:rsidRPr="00616D4E" w:rsidRDefault="00895E2C" w:rsidP="00895E2C">
      <w:pPr>
        <w:jc w:val="both"/>
        <w:rPr>
          <w:sz w:val="26"/>
          <w:szCs w:val="26"/>
        </w:rPr>
      </w:pPr>
    </w:p>
    <w:p w:rsidR="00895E2C" w:rsidRPr="00616D4E" w:rsidRDefault="00895E2C" w:rsidP="00895E2C">
      <w:pPr>
        <w:jc w:val="both"/>
        <w:rPr>
          <w:sz w:val="26"/>
          <w:szCs w:val="26"/>
        </w:rPr>
      </w:pPr>
    </w:p>
    <w:p w:rsidR="00895E2C" w:rsidRPr="00616D4E" w:rsidRDefault="00895E2C" w:rsidP="00895E2C">
      <w:pPr>
        <w:jc w:val="both"/>
        <w:rPr>
          <w:rFonts w:ascii="Arial" w:hAnsi="Arial" w:cs="Arial"/>
          <w:sz w:val="26"/>
          <w:szCs w:val="26"/>
        </w:rPr>
      </w:pPr>
      <w:r w:rsidRPr="00616D4E">
        <w:rPr>
          <w:sz w:val="26"/>
          <w:szCs w:val="26"/>
        </w:rPr>
        <w:t>.</w:t>
      </w:r>
      <w:r w:rsidRPr="00616D4E">
        <w:rPr>
          <w:sz w:val="26"/>
          <w:szCs w:val="26"/>
        </w:rPr>
        <w:tab/>
        <w:t xml:space="preserve">USŁUGODAWCA          </w:t>
      </w:r>
      <w:r w:rsidRPr="00616D4E">
        <w:rPr>
          <w:sz w:val="26"/>
          <w:szCs w:val="26"/>
        </w:rPr>
        <w:tab/>
      </w:r>
      <w:r w:rsidRPr="00616D4E">
        <w:rPr>
          <w:sz w:val="26"/>
          <w:szCs w:val="26"/>
        </w:rPr>
        <w:tab/>
      </w:r>
      <w:r w:rsidRPr="00616D4E">
        <w:rPr>
          <w:sz w:val="26"/>
          <w:szCs w:val="26"/>
        </w:rPr>
        <w:tab/>
      </w:r>
      <w:r w:rsidRPr="00616D4E">
        <w:rPr>
          <w:sz w:val="26"/>
          <w:szCs w:val="26"/>
        </w:rPr>
        <w:tab/>
      </w:r>
      <w:r w:rsidRPr="00616D4E">
        <w:rPr>
          <w:sz w:val="26"/>
          <w:szCs w:val="26"/>
        </w:rPr>
        <w:tab/>
        <w:t xml:space="preserve">   ZAMAWIAJĄCY</w:t>
      </w:r>
    </w:p>
    <w:p w:rsidR="00895E2C" w:rsidRPr="00616D4E" w:rsidRDefault="00895E2C" w:rsidP="00895E2C">
      <w:pPr>
        <w:jc w:val="both"/>
        <w:rPr>
          <w:sz w:val="26"/>
          <w:szCs w:val="26"/>
        </w:rPr>
      </w:pPr>
    </w:p>
    <w:p w:rsidR="00895E2C" w:rsidRDefault="00895E2C" w:rsidP="00600528">
      <w:pPr>
        <w:pStyle w:val="Default"/>
        <w:rPr>
          <w:b/>
          <w:bCs/>
          <w:color w:val="auto"/>
        </w:rPr>
      </w:pPr>
    </w:p>
    <w:p w:rsidR="00895E2C" w:rsidRDefault="00895E2C"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A31D87" w:rsidRDefault="00A31D87" w:rsidP="00600528">
      <w:pPr>
        <w:pStyle w:val="Default"/>
        <w:rPr>
          <w:b/>
          <w:bCs/>
          <w:color w:val="auto"/>
        </w:rPr>
      </w:pPr>
    </w:p>
    <w:p w:rsidR="00895E2C" w:rsidRDefault="00895E2C" w:rsidP="00600528">
      <w:pPr>
        <w:pStyle w:val="Default"/>
        <w:rPr>
          <w:b/>
          <w:bCs/>
          <w:color w:val="auto"/>
        </w:rPr>
      </w:pPr>
    </w:p>
    <w:p w:rsidR="00A31D87" w:rsidRDefault="00A31D87" w:rsidP="00600528">
      <w:pPr>
        <w:pStyle w:val="Default"/>
        <w:rPr>
          <w:b/>
          <w:bCs/>
          <w:color w:val="auto"/>
        </w:rPr>
      </w:pPr>
    </w:p>
    <w:p w:rsidR="00600528" w:rsidRDefault="00304134" w:rsidP="00895E2C">
      <w:pPr>
        <w:pStyle w:val="Default"/>
        <w:jc w:val="right"/>
        <w:rPr>
          <w:color w:val="auto"/>
          <w:sz w:val="28"/>
          <w:szCs w:val="28"/>
        </w:rPr>
      </w:pPr>
      <w:r>
        <w:rPr>
          <w:color w:val="auto"/>
          <w:sz w:val="28"/>
          <w:szCs w:val="28"/>
        </w:rPr>
        <w:lastRenderedPageBreak/>
        <w:t>Załącznik nr 6</w:t>
      </w:r>
      <w:r w:rsidR="00600528">
        <w:rPr>
          <w:color w:val="auto"/>
          <w:sz w:val="28"/>
          <w:szCs w:val="28"/>
        </w:rPr>
        <w:t xml:space="preserve"> do SIWZ </w:t>
      </w:r>
    </w:p>
    <w:p w:rsidR="00895E2C" w:rsidRDefault="00895E2C" w:rsidP="00600528">
      <w:pPr>
        <w:pStyle w:val="Default"/>
        <w:rPr>
          <w:b/>
          <w:bCs/>
          <w:color w:val="auto"/>
          <w:sz w:val="28"/>
          <w:szCs w:val="28"/>
        </w:rPr>
      </w:pPr>
    </w:p>
    <w:p w:rsidR="00895E2C" w:rsidRDefault="00895E2C" w:rsidP="00600528">
      <w:pPr>
        <w:pStyle w:val="Default"/>
        <w:rPr>
          <w:b/>
          <w:bCs/>
          <w:color w:val="auto"/>
          <w:sz w:val="28"/>
          <w:szCs w:val="28"/>
        </w:rPr>
      </w:pPr>
    </w:p>
    <w:p w:rsidR="00895E2C" w:rsidRDefault="00895E2C" w:rsidP="00600528">
      <w:pPr>
        <w:pStyle w:val="Default"/>
        <w:rPr>
          <w:b/>
          <w:bCs/>
          <w:color w:val="auto"/>
          <w:sz w:val="28"/>
          <w:szCs w:val="28"/>
        </w:rPr>
      </w:pPr>
    </w:p>
    <w:p w:rsidR="00895E2C" w:rsidRPr="003906AC" w:rsidRDefault="00895E2C" w:rsidP="00895E2C">
      <w:pPr>
        <w:spacing w:line="360" w:lineRule="auto"/>
        <w:jc w:val="right"/>
      </w:pPr>
    </w:p>
    <w:p w:rsidR="00895E2C" w:rsidRDefault="00895E2C" w:rsidP="00895E2C">
      <w:pPr>
        <w:jc w:val="center"/>
        <w:rPr>
          <w:b/>
        </w:rPr>
      </w:pPr>
      <w:r>
        <w:rPr>
          <w:b/>
        </w:rPr>
        <w:t>OPIS  PRZEDMIOTU  ZAMÓWIENIA</w:t>
      </w:r>
    </w:p>
    <w:p w:rsidR="00895E2C" w:rsidRDefault="00895E2C" w:rsidP="00895E2C">
      <w:pPr>
        <w:jc w:val="center"/>
        <w:rPr>
          <w:b/>
        </w:rPr>
      </w:pPr>
      <w:r>
        <w:rPr>
          <w:b/>
        </w:rPr>
        <w:t>Na dożywianie dzieci w szkole</w:t>
      </w:r>
    </w:p>
    <w:p w:rsidR="00895E2C" w:rsidRDefault="00895E2C" w:rsidP="00895E2C">
      <w:pPr>
        <w:jc w:val="center"/>
        <w:rPr>
          <w:b/>
        </w:rPr>
      </w:pPr>
    </w:p>
    <w:p w:rsidR="00895E2C" w:rsidRDefault="00895E2C" w:rsidP="00895E2C">
      <w:pPr>
        <w:widowControl/>
        <w:numPr>
          <w:ilvl w:val="0"/>
          <w:numId w:val="38"/>
        </w:numPr>
        <w:autoSpaceDE/>
        <w:autoSpaceDN/>
        <w:adjustRightInd/>
        <w:spacing w:after="200" w:line="276" w:lineRule="auto"/>
      </w:pPr>
      <w:r>
        <w:t xml:space="preserve">Przedmiotem zamówienia jest realizowanie dostawy polegającej na dożywianiu dzieci w szkołach na terenie Gminy Połajewo . Liczba dzieci objęta dożywianiem wynosi około 90 . Liczba dni </w:t>
      </w:r>
      <w:r w:rsidR="00A31D87">
        <w:t xml:space="preserve"> w jednym roku szkolnym</w:t>
      </w:r>
      <w:r>
        <w:t xml:space="preserve"> </w:t>
      </w:r>
      <w:r w:rsidR="00A31D87">
        <w:t>– ok.</w:t>
      </w:r>
      <w:r>
        <w:t xml:space="preserve"> 200 </w:t>
      </w:r>
    </w:p>
    <w:p w:rsidR="00895E2C" w:rsidRDefault="00895E2C" w:rsidP="00895E2C">
      <w:pPr>
        <w:widowControl/>
        <w:numPr>
          <w:ilvl w:val="0"/>
          <w:numId w:val="38"/>
        </w:numPr>
        <w:autoSpaceDE/>
        <w:autoSpaceDN/>
        <w:adjustRightInd/>
        <w:spacing w:after="200" w:line="276" w:lineRule="auto"/>
      </w:pPr>
      <w:r>
        <w:t>Usługa będzie polegała na :</w:t>
      </w:r>
      <w:r>
        <w:br/>
        <w:t>1. Przygotowaniu posiłków w następującej formie:</w:t>
      </w:r>
      <w:r>
        <w:br/>
        <w:t>A/. Jedno danie gorące składające się z :</w:t>
      </w:r>
    </w:p>
    <w:p w:rsidR="00895E2C" w:rsidRDefault="00895E2C" w:rsidP="00895E2C">
      <w:pPr>
        <w:ind w:left="720"/>
      </w:pPr>
      <w:r>
        <w:t>- zupa z wkładką + pieczywo( 1 bułka lub 2 kromki chleba)</w:t>
      </w:r>
      <w:r w:rsidR="00304134">
        <w:t>+ prosty deser</w:t>
      </w:r>
    </w:p>
    <w:p w:rsidR="00895E2C" w:rsidRDefault="00895E2C" w:rsidP="00895E2C">
      <w:pPr>
        <w:ind w:left="720"/>
      </w:pPr>
      <w:r>
        <w:t xml:space="preserve"> lub </w:t>
      </w:r>
    </w:p>
    <w:p w:rsidR="00895E2C" w:rsidRDefault="00895E2C" w:rsidP="00895E2C">
      <w:pPr>
        <w:ind w:left="720"/>
      </w:pPr>
      <w:r>
        <w:t xml:space="preserve">- sztuka mięsa, ziemniaki, kasza lub ryż, surówka + napój lub kompot </w:t>
      </w:r>
    </w:p>
    <w:p w:rsidR="00895E2C" w:rsidRDefault="00895E2C" w:rsidP="00895E2C">
      <w:pPr>
        <w:ind w:left="720"/>
      </w:pPr>
    </w:p>
    <w:p w:rsidR="00895E2C" w:rsidRDefault="00895E2C" w:rsidP="00895E2C">
      <w:pPr>
        <w:ind w:left="720"/>
      </w:pPr>
      <w:r>
        <w:t>2. Ustala się obowiązującą gramaturę posiłków:</w:t>
      </w:r>
    </w:p>
    <w:p w:rsidR="00895E2C" w:rsidRDefault="00895E2C" w:rsidP="00895E2C">
      <w:pPr>
        <w:ind w:left="720"/>
      </w:pPr>
      <w:r>
        <w:t>- zupa 350 ml</w:t>
      </w:r>
    </w:p>
    <w:p w:rsidR="00895E2C" w:rsidRDefault="00895E2C" w:rsidP="00895E2C">
      <w:pPr>
        <w:ind w:left="720"/>
      </w:pPr>
      <w:r>
        <w:t>-wkładka  100 gram</w:t>
      </w:r>
    </w:p>
    <w:p w:rsidR="00895E2C" w:rsidRDefault="00895E2C" w:rsidP="00895E2C">
      <w:pPr>
        <w:ind w:left="720"/>
      </w:pPr>
      <w:r>
        <w:t>- pieczywo( 1 bułka lub 2 kromki chleba)</w:t>
      </w:r>
    </w:p>
    <w:p w:rsidR="00895E2C" w:rsidRDefault="00895E2C" w:rsidP="00895E2C">
      <w:pPr>
        <w:ind w:left="720"/>
      </w:pPr>
      <w:r>
        <w:t>- prosty deser -150gram</w:t>
      </w:r>
    </w:p>
    <w:p w:rsidR="00895E2C" w:rsidRDefault="00895E2C" w:rsidP="00895E2C">
      <w:pPr>
        <w:ind w:left="720"/>
      </w:pPr>
    </w:p>
    <w:p w:rsidR="00895E2C" w:rsidRDefault="00895E2C" w:rsidP="00895E2C">
      <w:pPr>
        <w:ind w:left="720"/>
      </w:pPr>
      <w:r>
        <w:t>- sztuka mięsa lub /ryby/ 100 gram</w:t>
      </w:r>
    </w:p>
    <w:p w:rsidR="00895E2C" w:rsidRDefault="00895E2C" w:rsidP="00895E2C">
      <w:pPr>
        <w:ind w:left="720"/>
      </w:pPr>
      <w:r>
        <w:t>- ziemniaki  150gram ziemniaków , kasza lub ryż 50 gram ( zamiennie)</w:t>
      </w:r>
    </w:p>
    <w:p w:rsidR="00895E2C" w:rsidRDefault="00895E2C" w:rsidP="00895E2C">
      <w:pPr>
        <w:ind w:left="720"/>
      </w:pPr>
      <w:r>
        <w:t>- surówka 150 gram</w:t>
      </w:r>
    </w:p>
    <w:p w:rsidR="00895E2C" w:rsidRDefault="00895E2C" w:rsidP="00895E2C">
      <w:pPr>
        <w:ind w:left="720"/>
      </w:pPr>
      <w:r>
        <w:t>- napój lub kompot  200 ml</w:t>
      </w:r>
    </w:p>
    <w:p w:rsidR="00895E2C" w:rsidRDefault="00895E2C" w:rsidP="00895E2C">
      <w:pPr>
        <w:ind w:left="720"/>
      </w:pPr>
    </w:p>
    <w:p w:rsidR="00895E2C" w:rsidRDefault="00895E2C" w:rsidP="00895E2C">
      <w:pPr>
        <w:ind w:left="720"/>
      </w:pPr>
      <w:r>
        <w:t>3. Dwa razy w tygodniu będzie wydawana zupa z wkładką natomiast trzy razy będzie wydawane drugie danie w postaci : sztuki mięsa lub ryby</w:t>
      </w:r>
      <w:r w:rsidR="00304134">
        <w:t>,</w:t>
      </w:r>
      <w:r>
        <w:t xml:space="preserve"> ziemniaków, surówki i napoju</w:t>
      </w:r>
    </w:p>
    <w:p w:rsidR="00895E2C" w:rsidRDefault="00895E2C" w:rsidP="00895E2C">
      <w:pPr>
        <w:ind w:left="720"/>
      </w:pPr>
    </w:p>
    <w:p w:rsidR="00895E2C" w:rsidRDefault="00895E2C" w:rsidP="00895E2C">
      <w:pPr>
        <w:widowControl/>
        <w:numPr>
          <w:ilvl w:val="0"/>
          <w:numId w:val="38"/>
        </w:numPr>
        <w:autoSpaceDE/>
        <w:autoSpaceDN/>
        <w:adjustRightInd/>
        <w:spacing w:line="240" w:lineRule="auto"/>
      </w:pPr>
      <w:r>
        <w:t xml:space="preserve">Średnia wartość posiłku dziennie ma wynosić </w:t>
      </w:r>
      <w:r w:rsidR="00304134">
        <w:t xml:space="preserve"> od 550 do 620</w:t>
      </w:r>
      <w:r w:rsidR="00595292">
        <w:t xml:space="preserve"> k</w:t>
      </w:r>
      <w:r>
        <w:t>al.</w:t>
      </w:r>
    </w:p>
    <w:p w:rsidR="00895E2C" w:rsidRDefault="00895E2C" w:rsidP="00895E2C">
      <w:pPr>
        <w:ind w:left="720"/>
      </w:pPr>
    </w:p>
    <w:p w:rsidR="00895E2C" w:rsidRDefault="00895E2C" w:rsidP="00895E2C">
      <w:pPr>
        <w:widowControl/>
        <w:numPr>
          <w:ilvl w:val="0"/>
          <w:numId w:val="38"/>
        </w:numPr>
        <w:autoSpaceDE/>
        <w:autoSpaceDN/>
        <w:adjustRightInd/>
        <w:spacing w:after="200" w:line="276" w:lineRule="auto"/>
      </w:pPr>
      <w:r>
        <w:t>Posiłki przygotowane przez Wykonawcę pod względem technologii wykonania i jakości, spełniać muszą normy określone przez Instytut Żywności i Żywienia Dzieci i Młodzieży.</w:t>
      </w:r>
    </w:p>
    <w:p w:rsidR="00895E2C" w:rsidRDefault="00895E2C" w:rsidP="00895E2C">
      <w:pPr>
        <w:ind w:left="720"/>
      </w:pPr>
      <w:r>
        <w:t>Posiłki muszą posiadać wymagania przepisami kaloryczność i muszą być sporządzane zgodnie z wymogami sztuki kulinarnej i sanitarnej dla żywienia zbiorowego. Muszą być wykonane ze świeżych artykułów spożywczych posiadających aktualne terminy ważności.</w:t>
      </w:r>
    </w:p>
    <w:p w:rsidR="00895E2C" w:rsidRDefault="00895E2C" w:rsidP="00895E2C">
      <w:pPr>
        <w:ind w:left="720"/>
      </w:pPr>
    </w:p>
    <w:p w:rsidR="00895E2C" w:rsidRDefault="00895E2C" w:rsidP="00895E2C">
      <w:pPr>
        <w:widowControl/>
        <w:numPr>
          <w:ilvl w:val="0"/>
          <w:numId w:val="38"/>
        </w:numPr>
        <w:autoSpaceDE/>
        <w:autoSpaceDN/>
        <w:adjustRightInd/>
        <w:spacing w:after="200" w:line="276" w:lineRule="auto"/>
      </w:pPr>
      <w:r>
        <w:t xml:space="preserve">Wykonawca jest zobowiązany do wydawania posiłków uprawnionym uczniom. </w:t>
      </w:r>
    </w:p>
    <w:p w:rsidR="00895E2C" w:rsidRDefault="00895E2C" w:rsidP="00895E2C">
      <w:pPr>
        <w:widowControl/>
        <w:numPr>
          <w:ilvl w:val="0"/>
          <w:numId w:val="38"/>
        </w:numPr>
        <w:autoSpaceDE/>
        <w:autoSpaceDN/>
        <w:adjustRightInd/>
        <w:spacing w:after="200" w:line="276" w:lineRule="auto"/>
      </w:pPr>
      <w:r>
        <w:t>W okresie dożywiania liczba posiłków może ulec zmianie- z</w:t>
      </w:r>
      <w:r w:rsidR="00304134">
        <w:t>mniejszeniu lub zwiększeniu o  5</w:t>
      </w:r>
      <w:r>
        <w:t>0 %</w:t>
      </w:r>
    </w:p>
    <w:p w:rsidR="00895E2C" w:rsidRDefault="00895E2C" w:rsidP="00895E2C">
      <w:pPr>
        <w:widowControl/>
        <w:numPr>
          <w:ilvl w:val="0"/>
          <w:numId w:val="38"/>
        </w:numPr>
        <w:autoSpaceDE/>
        <w:autoSpaceDN/>
        <w:adjustRightInd/>
        <w:spacing w:after="200" w:line="276" w:lineRule="auto"/>
      </w:pPr>
      <w:r>
        <w:t>Dożywianie dzieci odbywać się będzie od poniedziałku do piątku w dni nauki szkolnej poczynając od 02.09.2011 do końca  zajęć szkolnych w roku szkolnym 2012/2013</w:t>
      </w:r>
    </w:p>
    <w:p w:rsidR="00895E2C" w:rsidRDefault="00895E2C" w:rsidP="00895E2C">
      <w:pPr>
        <w:widowControl/>
        <w:numPr>
          <w:ilvl w:val="0"/>
          <w:numId w:val="38"/>
        </w:numPr>
        <w:autoSpaceDE/>
        <w:autoSpaceDN/>
        <w:adjustRightInd/>
        <w:spacing w:after="200" w:line="276" w:lineRule="auto"/>
      </w:pPr>
      <w:r>
        <w:t>Przygotowywanie  gorących posiłków powinno być wykonywane przez kadrę posiadającą wymagane kwalifikacje zawodowe oraz bazę kuchenno-stołówkową</w:t>
      </w:r>
    </w:p>
    <w:p w:rsidR="00895E2C" w:rsidRDefault="00895E2C" w:rsidP="00895E2C">
      <w:pPr>
        <w:widowControl/>
        <w:numPr>
          <w:ilvl w:val="0"/>
          <w:numId w:val="38"/>
        </w:numPr>
        <w:autoSpaceDE/>
        <w:autoSpaceDN/>
        <w:adjustRightInd/>
        <w:spacing w:after="200" w:line="276" w:lineRule="auto"/>
      </w:pPr>
      <w:r>
        <w:t>Posiłki będą wydawane na terenie szkoły. Posiłki oferent dostarczać będzie we własnym zakresie, na własny koszt w specjalistycznych termosach gwarantujących utrzymanie odpowiedniej temperatury oraz jakości przewożonych potraw. Wykonawca ponosi koszty załadunku i rozł</w:t>
      </w:r>
      <w:r w:rsidR="00304134">
        <w:t>adunku wszystkich dostaw posiłków</w:t>
      </w:r>
      <w:r>
        <w:t xml:space="preserve">, jak i utrzymania czystości termosów. </w:t>
      </w:r>
    </w:p>
    <w:p w:rsidR="00895E2C" w:rsidRDefault="00895E2C" w:rsidP="00895E2C">
      <w:pPr>
        <w:ind w:left="720"/>
      </w:pPr>
    </w:p>
    <w:p w:rsidR="00895E2C" w:rsidRDefault="00895E2C" w:rsidP="00895E2C">
      <w:pPr>
        <w:widowControl/>
        <w:numPr>
          <w:ilvl w:val="0"/>
          <w:numId w:val="37"/>
        </w:numPr>
        <w:autoSpaceDE/>
        <w:autoSpaceDN/>
        <w:adjustRightInd/>
        <w:spacing w:line="360" w:lineRule="auto"/>
        <w:jc w:val="both"/>
      </w:pPr>
      <w:r>
        <w:t xml:space="preserve">Wykonawca będzie przygotowywał i dostarczał posiłki  </w:t>
      </w:r>
      <w:r w:rsidRPr="003906AC">
        <w:t>we wskaza</w:t>
      </w:r>
      <w:r>
        <w:t>nym miejscu w określonym czasie w uzgodnieniu z Dyrektorami szkół.</w:t>
      </w:r>
      <w:r w:rsidRPr="007F1736">
        <w:t xml:space="preserve"> </w:t>
      </w:r>
      <w:r>
        <w:t>zachowując wymogi sanitarno- epidemiologiczne w zakresie personelu i warunków produkcji oraz weźmie odpowiedzialność za ich przestrzegani.</w:t>
      </w:r>
    </w:p>
    <w:p w:rsidR="00895E2C" w:rsidRDefault="00895E2C" w:rsidP="00895E2C">
      <w:pPr>
        <w:widowControl/>
        <w:numPr>
          <w:ilvl w:val="0"/>
          <w:numId w:val="37"/>
        </w:numPr>
        <w:autoSpaceDE/>
        <w:autoSpaceDN/>
        <w:adjustRightInd/>
        <w:spacing w:line="360" w:lineRule="auto"/>
        <w:jc w:val="both"/>
      </w:pPr>
      <w:r>
        <w:t xml:space="preserve"> </w:t>
      </w:r>
      <w:r w:rsidRPr="003906AC">
        <w:t xml:space="preserve"> Miejsca dostarczania posiłków – szkoły na terenie gminy:- Gimnazjum Młynkowo,- Szkoła Podstawowa w Boruszynie,- Oddział w Tarnówku,- Oddział w Krosinie,- Szkoła Podstawowa w Połajewie,- Gimnazjum w Połajewie.</w:t>
      </w:r>
    </w:p>
    <w:p w:rsidR="00895E2C" w:rsidRPr="003906AC" w:rsidRDefault="00895E2C" w:rsidP="00895E2C">
      <w:pPr>
        <w:widowControl/>
        <w:numPr>
          <w:ilvl w:val="0"/>
          <w:numId w:val="37"/>
        </w:numPr>
        <w:autoSpaceDE/>
        <w:autoSpaceDN/>
        <w:adjustRightInd/>
        <w:spacing w:line="360" w:lineRule="auto"/>
        <w:jc w:val="both"/>
      </w:pPr>
    </w:p>
    <w:p w:rsidR="00895E2C" w:rsidRDefault="00895E2C" w:rsidP="00895E2C">
      <w:pPr>
        <w:widowControl/>
        <w:numPr>
          <w:ilvl w:val="0"/>
          <w:numId w:val="38"/>
        </w:numPr>
        <w:autoSpaceDE/>
        <w:autoSpaceDN/>
        <w:adjustRightInd/>
        <w:spacing w:line="360" w:lineRule="auto"/>
        <w:jc w:val="both"/>
      </w:pPr>
      <w:r>
        <w:t xml:space="preserve">W przypadku naruszania warunków umowy Zamawiający ma prawo odstąpić od umowy bez okresu wypowiedzenia. </w:t>
      </w:r>
    </w:p>
    <w:p w:rsidR="00895E2C" w:rsidRPr="003906AC" w:rsidRDefault="00895E2C" w:rsidP="00895E2C">
      <w:pPr>
        <w:spacing w:line="360" w:lineRule="auto"/>
        <w:jc w:val="both"/>
      </w:pPr>
    </w:p>
    <w:p w:rsidR="00895E2C" w:rsidRPr="005A5D0A" w:rsidRDefault="00895E2C" w:rsidP="00895E2C">
      <w:pPr>
        <w:spacing w:line="360" w:lineRule="auto"/>
        <w:jc w:val="both"/>
        <w:rPr>
          <w:sz w:val="28"/>
          <w:szCs w:val="28"/>
        </w:rPr>
      </w:pPr>
    </w:p>
    <w:p w:rsidR="00895E2C" w:rsidRDefault="00895E2C" w:rsidP="00600528">
      <w:pPr>
        <w:pStyle w:val="Default"/>
        <w:rPr>
          <w:b/>
          <w:bCs/>
          <w:color w:val="auto"/>
          <w:sz w:val="28"/>
          <w:szCs w:val="28"/>
        </w:rPr>
      </w:pPr>
    </w:p>
    <w:p w:rsidR="00B74A61" w:rsidRDefault="00B74A61" w:rsidP="00600528"/>
    <w:sectPr w:rsidR="00B74A61" w:rsidSect="00600528">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4B5" w:rsidRDefault="002F14B5" w:rsidP="00DF0491">
      <w:pPr>
        <w:spacing w:line="240" w:lineRule="auto"/>
      </w:pPr>
      <w:r>
        <w:separator/>
      </w:r>
    </w:p>
  </w:endnote>
  <w:endnote w:type="continuationSeparator" w:id="1">
    <w:p w:rsidR="002F14B5" w:rsidRDefault="002F14B5" w:rsidP="00DF04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4B5" w:rsidRDefault="002F14B5" w:rsidP="00DF0491">
      <w:pPr>
        <w:spacing w:line="240" w:lineRule="auto"/>
      </w:pPr>
      <w:r>
        <w:separator/>
      </w:r>
    </w:p>
  </w:footnote>
  <w:footnote w:type="continuationSeparator" w:id="1">
    <w:p w:rsidR="002F14B5" w:rsidRDefault="002F14B5" w:rsidP="00DF049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914624"/>
    <w:multiLevelType w:val="hybridMultilevel"/>
    <w:tmpl w:val="31551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61C649"/>
    <w:multiLevelType w:val="hybridMultilevel"/>
    <w:tmpl w:val="475716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0AC824"/>
    <w:multiLevelType w:val="hybridMultilevel"/>
    <w:tmpl w:val="FF1C1F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0959FAC"/>
    <w:multiLevelType w:val="hybridMultilevel"/>
    <w:tmpl w:val="FFA67DB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5C615D8"/>
    <w:multiLevelType w:val="hybridMultilevel"/>
    <w:tmpl w:val="E9E45B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A0E59C9"/>
    <w:multiLevelType w:val="hybridMultilevel"/>
    <w:tmpl w:val="E4FC2D8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2BC60F4"/>
    <w:multiLevelType w:val="hybridMultilevel"/>
    <w:tmpl w:val="48743B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3282CC6"/>
    <w:multiLevelType w:val="hybridMultilevel"/>
    <w:tmpl w:val="88EB4F9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6C0EB13"/>
    <w:multiLevelType w:val="hybridMultilevel"/>
    <w:tmpl w:val="CA826D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878EC84"/>
    <w:multiLevelType w:val="hybridMultilevel"/>
    <w:tmpl w:val="11D46E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CCAC05C"/>
    <w:multiLevelType w:val="hybridMultilevel"/>
    <w:tmpl w:val="1CD34B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DFC50B2"/>
    <w:multiLevelType w:val="hybridMultilevel"/>
    <w:tmpl w:val="1066CE2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70B5195"/>
    <w:multiLevelType w:val="hybridMultilevel"/>
    <w:tmpl w:val="134B19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86E7201"/>
    <w:multiLevelType w:val="hybridMultilevel"/>
    <w:tmpl w:val="CD03C8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B2A9E95"/>
    <w:multiLevelType w:val="hybridMultilevel"/>
    <w:tmpl w:val="10668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C47B209"/>
    <w:multiLevelType w:val="hybridMultilevel"/>
    <w:tmpl w:val="9F65C7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D890C5B"/>
    <w:multiLevelType w:val="hybridMultilevel"/>
    <w:tmpl w:val="959AF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8657996"/>
    <w:multiLevelType w:val="hybridMultilevel"/>
    <w:tmpl w:val="DEE3C1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92ACBE5"/>
    <w:multiLevelType w:val="hybridMultilevel"/>
    <w:tmpl w:val="AB40F7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C1C7B7B"/>
    <w:multiLevelType w:val="hybridMultilevel"/>
    <w:tmpl w:val="2C34FB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FD01889E"/>
    <w:multiLevelType w:val="hybridMultilevel"/>
    <w:tmpl w:val="A30367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9D4F9C8"/>
    <w:multiLevelType w:val="hybridMultilevel"/>
    <w:tmpl w:val="0FC692C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9E0E6A3"/>
    <w:multiLevelType w:val="hybridMultilevel"/>
    <w:tmpl w:val="CB8F38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6C8104E"/>
    <w:multiLevelType w:val="hybridMultilevel"/>
    <w:tmpl w:val="13349BB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B79501"/>
    <w:multiLevelType w:val="hybridMultilevel"/>
    <w:tmpl w:val="AFDA54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3785452"/>
    <w:multiLevelType w:val="hybridMultilevel"/>
    <w:tmpl w:val="2650BA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3D97F7C"/>
    <w:multiLevelType w:val="hybridMultilevel"/>
    <w:tmpl w:val="58143C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DA6782E"/>
    <w:multiLevelType w:val="hybridMultilevel"/>
    <w:tmpl w:val="3A418C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5B7665A"/>
    <w:multiLevelType w:val="hybridMultilevel"/>
    <w:tmpl w:val="FAD6349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787402E"/>
    <w:multiLevelType w:val="hybridMultilevel"/>
    <w:tmpl w:val="38A68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87E405E"/>
    <w:multiLevelType w:val="hybridMultilevel"/>
    <w:tmpl w:val="2EC6ECC8"/>
    <w:lvl w:ilvl="0" w:tplc="0415000F">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C320085"/>
    <w:multiLevelType w:val="hybridMultilevel"/>
    <w:tmpl w:val="FC0E86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091B2EA"/>
    <w:multiLevelType w:val="hybridMultilevel"/>
    <w:tmpl w:val="8EA062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C0F0904"/>
    <w:multiLevelType w:val="hybridMultilevel"/>
    <w:tmpl w:val="A671F3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F201AD6"/>
    <w:multiLevelType w:val="hybridMultilevel"/>
    <w:tmpl w:val="23E680B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31DEF6F"/>
    <w:multiLevelType w:val="hybridMultilevel"/>
    <w:tmpl w:val="9E69315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A1CD29A"/>
    <w:multiLevelType w:val="hybridMultilevel"/>
    <w:tmpl w:val="F63809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AFC3615"/>
    <w:multiLevelType w:val="hybridMultilevel"/>
    <w:tmpl w:val="F6E2879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C5CFEC8"/>
    <w:multiLevelType w:val="hybridMultilevel"/>
    <w:tmpl w:val="E27D6F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6"/>
  </w:num>
  <w:num w:numId="3">
    <w:abstractNumId w:val="5"/>
  </w:num>
  <w:num w:numId="4">
    <w:abstractNumId w:val="35"/>
  </w:num>
  <w:num w:numId="5">
    <w:abstractNumId w:val="7"/>
  </w:num>
  <w:num w:numId="6">
    <w:abstractNumId w:val="21"/>
  </w:num>
  <w:num w:numId="7">
    <w:abstractNumId w:val="37"/>
  </w:num>
  <w:num w:numId="8">
    <w:abstractNumId w:val="11"/>
  </w:num>
  <w:num w:numId="9">
    <w:abstractNumId w:val="9"/>
  </w:num>
  <w:num w:numId="10">
    <w:abstractNumId w:val="16"/>
  </w:num>
  <w:num w:numId="11">
    <w:abstractNumId w:val="25"/>
  </w:num>
  <w:num w:numId="12">
    <w:abstractNumId w:val="26"/>
  </w:num>
  <w:num w:numId="13">
    <w:abstractNumId w:val="28"/>
  </w:num>
  <w:num w:numId="14">
    <w:abstractNumId w:val="36"/>
  </w:num>
  <w:num w:numId="15">
    <w:abstractNumId w:val="13"/>
  </w:num>
  <w:num w:numId="16">
    <w:abstractNumId w:val="22"/>
  </w:num>
  <w:num w:numId="17">
    <w:abstractNumId w:val="32"/>
  </w:num>
  <w:num w:numId="18">
    <w:abstractNumId w:val="8"/>
  </w:num>
  <w:num w:numId="19">
    <w:abstractNumId w:val="3"/>
  </w:num>
  <w:num w:numId="20">
    <w:abstractNumId w:val="33"/>
  </w:num>
  <w:num w:numId="21">
    <w:abstractNumId w:val="38"/>
  </w:num>
  <w:num w:numId="22">
    <w:abstractNumId w:val="17"/>
  </w:num>
  <w:num w:numId="23">
    <w:abstractNumId w:val="19"/>
  </w:num>
  <w:num w:numId="24">
    <w:abstractNumId w:val="18"/>
  </w:num>
  <w:num w:numId="25">
    <w:abstractNumId w:val="4"/>
  </w:num>
  <w:num w:numId="26">
    <w:abstractNumId w:val="2"/>
  </w:num>
  <w:num w:numId="27">
    <w:abstractNumId w:val="10"/>
  </w:num>
  <w:num w:numId="28">
    <w:abstractNumId w:val="24"/>
  </w:num>
  <w:num w:numId="29">
    <w:abstractNumId w:val="14"/>
  </w:num>
  <w:num w:numId="30">
    <w:abstractNumId w:val="20"/>
  </w:num>
  <w:num w:numId="31">
    <w:abstractNumId w:val="27"/>
  </w:num>
  <w:num w:numId="32">
    <w:abstractNumId w:val="12"/>
  </w:num>
  <w:num w:numId="33">
    <w:abstractNumId w:val="15"/>
  </w:num>
  <w:num w:numId="34">
    <w:abstractNumId w:val="0"/>
  </w:num>
  <w:num w:numId="35">
    <w:abstractNumId w:val="1"/>
  </w:num>
  <w:num w:numId="36">
    <w:abstractNumId w:val="31"/>
  </w:num>
  <w:num w:numId="37">
    <w:abstractNumId w:val="3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00528"/>
    <w:rsid w:val="00220343"/>
    <w:rsid w:val="002F14B5"/>
    <w:rsid w:val="00304134"/>
    <w:rsid w:val="003433E0"/>
    <w:rsid w:val="00404043"/>
    <w:rsid w:val="0045194F"/>
    <w:rsid w:val="004E4AA2"/>
    <w:rsid w:val="00505A6A"/>
    <w:rsid w:val="00595292"/>
    <w:rsid w:val="00600528"/>
    <w:rsid w:val="00605A48"/>
    <w:rsid w:val="006068CB"/>
    <w:rsid w:val="006169B4"/>
    <w:rsid w:val="00627834"/>
    <w:rsid w:val="006A1E3C"/>
    <w:rsid w:val="006B5FB2"/>
    <w:rsid w:val="006D51D9"/>
    <w:rsid w:val="00755492"/>
    <w:rsid w:val="00784344"/>
    <w:rsid w:val="007C327B"/>
    <w:rsid w:val="0080433C"/>
    <w:rsid w:val="008146AC"/>
    <w:rsid w:val="00890FD0"/>
    <w:rsid w:val="00895E2C"/>
    <w:rsid w:val="009B2F55"/>
    <w:rsid w:val="00A01BED"/>
    <w:rsid w:val="00A074BB"/>
    <w:rsid w:val="00A31D87"/>
    <w:rsid w:val="00B13C58"/>
    <w:rsid w:val="00B74A61"/>
    <w:rsid w:val="00BF7711"/>
    <w:rsid w:val="00CD5D69"/>
    <w:rsid w:val="00D3301C"/>
    <w:rsid w:val="00DD758D"/>
    <w:rsid w:val="00DF0491"/>
    <w:rsid w:val="00E506EE"/>
    <w:rsid w:val="00E52C93"/>
    <w:rsid w:val="00E57DDC"/>
    <w:rsid w:val="00F95C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2C"/>
    <w:pPr>
      <w:widowControl w:val="0"/>
      <w:autoSpaceDE w:val="0"/>
      <w:autoSpaceDN w:val="0"/>
      <w:adjustRightInd w:val="0"/>
      <w:spacing w:after="0" w:line="300" w:lineRule="auto"/>
    </w:pPr>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00528"/>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semiHidden/>
    <w:unhideWhenUsed/>
    <w:rsid w:val="00DF0491"/>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DF0491"/>
  </w:style>
  <w:style w:type="paragraph" w:styleId="Stopka">
    <w:name w:val="footer"/>
    <w:basedOn w:val="Normalny"/>
    <w:link w:val="StopkaZnak"/>
    <w:uiPriority w:val="99"/>
    <w:semiHidden/>
    <w:unhideWhenUsed/>
    <w:rsid w:val="00DF0491"/>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DF0491"/>
  </w:style>
  <w:style w:type="table" w:styleId="Tabela-Siatka">
    <w:name w:val="Table Grid"/>
    <w:basedOn w:val="Standardowy"/>
    <w:uiPriority w:val="59"/>
    <w:rsid w:val="009B2F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D66881D-372B-4238-B921-B9512F58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5419</Words>
  <Characters>32518</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mklewenhagen</dc:creator>
  <cp:lastModifiedBy>mklewenhagen</cp:lastModifiedBy>
  <cp:revision>8</cp:revision>
  <cp:lastPrinted>2011-08-04T12:17:00Z</cp:lastPrinted>
  <dcterms:created xsi:type="dcterms:W3CDTF">2011-08-04T06:48:00Z</dcterms:created>
  <dcterms:modified xsi:type="dcterms:W3CDTF">2011-08-05T09:02:00Z</dcterms:modified>
</cp:coreProperties>
</file>